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ECB" w:rsidRPr="00940ECB" w:rsidRDefault="00940ECB" w:rsidP="00940EC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val="ro-RO" w:eastAsia="ro-RO"/>
        </w:rPr>
      </w:pPr>
      <w:r w:rsidRPr="00940ECB">
        <w:rPr>
          <w:rFonts w:ascii="Times New Roman" w:eastAsia="Times New Roman" w:hAnsi="Times New Roman" w:cs="Times New Roman"/>
          <w:b/>
          <w:sz w:val="20"/>
          <w:szCs w:val="24"/>
          <w:lang w:val="ro-RO" w:eastAsia="ro-RO"/>
        </w:rPr>
        <w:t xml:space="preserve">Anexa nr. 1 la anunţul I.P.J. </w:t>
      </w:r>
      <w:r w:rsidR="00EA4898">
        <w:rPr>
          <w:rFonts w:ascii="Times New Roman" w:eastAsia="Times New Roman" w:hAnsi="Times New Roman" w:cs="Times New Roman"/>
          <w:b/>
          <w:sz w:val="20"/>
          <w:szCs w:val="24"/>
          <w:lang w:val="ro-RO" w:eastAsia="ro-RO"/>
        </w:rPr>
        <w:t xml:space="preserve">Bihor </w:t>
      </w:r>
      <w:r w:rsidRPr="00940ECB">
        <w:rPr>
          <w:rFonts w:ascii="Times New Roman" w:eastAsia="Times New Roman" w:hAnsi="Times New Roman" w:cs="Times New Roman"/>
          <w:b/>
          <w:sz w:val="20"/>
          <w:szCs w:val="24"/>
          <w:lang w:val="ro-RO" w:eastAsia="ro-RO"/>
        </w:rPr>
        <w:t xml:space="preserve">nr. </w:t>
      </w:r>
      <w:r w:rsidR="000E6AEF">
        <w:rPr>
          <w:rFonts w:ascii="Times New Roman" w:eastAsia="Times New Roman" w:hAnsi="Times New Roman" w:cs="Times New Roman"/>
          <w:b/>
          <w:sz w:val="20"/>
          <w:szCs w:val="24"/>
          <w:lang w:val="ro-RO" w:eastAsia="ro-RO"/>
        </w:rPr>
        <w:t>31224</w:t>
      </w:r>
      <w:bookmarkStart w:id="0" w:name="_GoBack"/>
      <w:bookmarkEnd w:id="0"/>
      <w:r w:rsidR="007F1376">
        <w:rPr>
          <w:rFonts w:ascii="Times New Roman" w:eastAsia="Times New Roman" w:hAnsi="Times New Roman" w:cs="Times New Roman"/>
          <w:b/>
          <w:sz w:val="20"/>
          <w:szCs w:val="24"/>
          <w:lang w:val="ro-RO" w:eastAsia="ro-RO"/>
        </w:rPr>
        <w:t xml:space="preserve"> din 0</w:t>
      </w:r>
      <w:r w:rsidR="002E7073">
        <w:rPr>
          <w:rFonts w:ascii="Times New Roman" w:eastAsia="Times New Roman" w:hAnsi="Times New Roman" w:cs="Times New Roman"/>
          <w:b/>
          <w:sz w:val="20"/>
          <w:szCs w:val="24"/>
          <w:lang w:val="ro-RO" w:eastAsia="ro-RO"/>
        </w:rPr>
        <w:t>6</w:t>
      </w:r>
      <w:r w:rsidR="005D06A7" w:rsidRPr="005D06A7">
        <w:rPr>
          <w:rFonts w:ascii="Times New Roman" w:eastAsia="Times New Roman" w:hAnsi="Times New Roman" w:cs="Times New Roman"/>
          <w:b/>
          <w:sz w:val="20"/>
          <w:szCs w:val="24"/>
          <w:lang w:val="ro-RO" w:eastAsia="ro-RO"/>
        </w:rPr>
        <w:t>.0</w:t>
      </w:r>
      <w:r w:rsidR="007F1376">
        <w:rPr>
          <w:rFonts w:ascii="Times New Roman" w:eastAsia="Times New Roman" w:hAnsi="Times New Roman" w:cs="Times New Roman"/>
          <w:b/>
          <w:sz w:val="20"/>
          <w:szCs w:val="24"/>
          <w:lang w:val="ro-RO" w:eastAsia="ro-RO"/>
        </w:rPr>
        <w:t>6</w:t>
      </w:r>
      <w:r w:rsidR="005D06A7" w:rsidRPr="005D06A7">
        <w:rPr>
          <w:rFonts w:ascii="Times New Roman" w:eastAsia="Times New Roman" w:hAnsi="Times New Roman" w:cs="Times New Roman"/>
          <w:b/>
          <w:sz w:val="20"/>
          <w:szCs w:val="24"/>
          <w:lang w:val="ro-RO" w:eastAsia="ro-RO"/>
        </w:rPr>
        <w:t>.20</w:t>
      </w:r>
      <w:r w:rsidR="007F1376">
        <w:rPr>
          <w:rFonts w:ascii="Times New Roman" w:eastAsia="Times New Roman" w:hAnsi="Times New Roman" w:cs="Times New Roman"/>
          <w:b/>
          <w:sz w:val="20"/>
          <w:szCs w:val="24"/>
          <w:lang w:val="ro-RO" w:eastAsia="ro-RO"/>
        </w:rPr>
        <w:t>20</w:t>
      </w:r>
      <w:r w:rsidR="005D06A7" w:rsidRPr="005D06A7">
        <w:rPr>
          <w:rFonts w:ascii="Times New Roman" w:eastAsia="Times New Roman" w:hAnsi="Times New Roman" w:cs="Times New Roman"/>
          <w:b/>
          <w:sz w:val="20"/>
          <w:szCs w:val="24"/>
          <w:lang w:val="ro-RO" w:eastAsia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40ECB" w:rsidRPr="00940ECB" w:rsidRDefault="00940ECB" w:rsidP="00940EC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val="ro-RO" w:eastAsia="ro-RO"/>
        </w:rPr>
      </w:pPr>
      <w:r w:rsidRPr="00940ECB">
        <w:rPr>
          <w:rFonts w:ascii="Times New Roman" w:eastAsia="Times New Roman" w:hAnsi="Times New Roman" w:cs="Times New Roman"/>
          <w:b/>
          <w:sz w:val="20"/>
          <w:szCs w:val="24"/>
          <w:lang w:val="ro-RO" w:eastAsia="ro-RO"/>
        </w:rPr>
        <w:t xml:space="preserve">   </w:t>
      </w:r>
    </w:p>
    <w:p w:rsidR="00940ECB" w:rsidRPr="00940ECB" w:rsidRDefault="00940ECB" w:rsidP="00B512E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 w:rsidRPr="00940ECB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Numărul de locuri aprobate în anul şcolar/universitar 20</w:t>
      </w:r>
      <w:r w:rsidR="00743251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20</w:t>
      </w:r>
      <w:r w:rsidRPr="00940ECB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-202</w:t>
      </w:r>
      <w:r w:rsidR="00743251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1</w:t>
      </w:r>
      <w:r w:rsidRPr="00940ECB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 la instituţiile de învăţământ superior ale M.Ap.N. şi S.R.I. şi unităţile de învăţământ postliceal ale M.Ap.N.</w:t>
      </w:r>
    </w:p>
    <w:p w:rsidR="00940ECB" w:rsidRPr="00B512E8" w:rsidRDefault="00940ECB" w:rsidP="00940ECB">
      <w:pPr>
        <w:spacing w:after="0" w:line="240" w:lineRule="auto"/>
        <w:ind w:right="-484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</w:p>
    <w:p w:rsidR="00940ECB" w:rsidRPr="00940ECB" w:rsidRDefault="00940ECB" w:rsidP="00940ECB">
      <w:pPr>
        <w:numPr>
          <w:ilvl w:val="0"/>
          <w:numId w:val="2"/>
        </w:num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940EC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Învăţământ superior (ofiţeri) – studii universitare de licenţă, învăţământ cu frecvenţă</w:t>
      </w:r>
    </w:p>
    <w:p w:rsidR="00940ECB" w:rsidRPr="00940ECB" w:rsidRDefault="00940ECB" w:rsidP="00940ECB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12"/>
          <w:szCs w:val="12"/>
          <w:lang w:val="ro-RO" w:eastAsia="ro-RO"/>
        </w:rPr>
      </w:pPr>
    </w:p>
    <w:tbl>
      <w:tblPr>
        <w:tblW w:w="10075" w:type="dxa"/>
        <w:tblInd w:w="-1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1822"/>
        <w:gridCol w:w="18"/>
        <w:gridCol w:w="2399"/>
        <w:gridCol w:w="8"/>
        <w:gridCol w:w="2974"/>
        <w:gridCol w:w="992"/>
        <w:gridCol w:w="10"/>
        <w:gridCol w:w="557"/>
        <w:gridCol w:w="18"/>
        <w:gridCol w:w="266"/>
        <w:gridCol w:w="436"/>
      </w:tblGrid>
      <w:tr w:rsidR="00940ECB" w:rsidRPr="00940ECB" w:rsidTr="00736561"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vAlign w:val="center"/>
            <w:hideMark/>
          </w:tcPr>
          <w:p w:rsidR="00940ECB" w:rsidRPr="00940ECB" w:rsidRDefault="00940ECB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ro-RO"/>
              </w:rPr>
            </w:pPr>
            <w:r w:rsidRPr="00940EC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ro-RO"/>
              </w:rPr>
              <w:t>Nr. crt.</w:t>
            </w:r>
          </w:p>
        </w:tc>
        <w:tc>
          <w:tcPr>
            <w:tcW w:w="1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vAlign w:val="center"/>
            <w:hideMark/>
          </w:tcPr>
          <w:p w:rsidR="00940ECB" w:rsidRPr="00940ECB" w:rsidRDefault="00940ECB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o-RO" w:eastAsia="ro-RO"/>
              </w:rPr>
            </w:pPr>
            <w:r w:rsidRPr="00940ECB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o-RO" w:eastAsia="ro-RO"/>
              </w:rPr>
              <w:t>Instituţia de învăţământ</w:t>
            </w:r>
          </w:p>
        </w:tc>
        <w:tc>
          <w:tcPr>
            <w:tcW w:w="24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vAlign w:val="center"/>
            <w:hideMark/>
          </w:tcPr>
          <w:p w:rsidR="00940ECB" w:rsidRPr="00940ECB" w:rsidRDefault="00940ECB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o-RO" w:eastAsia="ro-RO"/>
              </w:rPr>
            </w:pPr>
            <w:r w:rsidRPr="00940ECB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o-RO" w:eastAsia="ro-RO"/>
              </w:rPr>
              <w:t>Domeniul de licenţă</w:t>
            </w:r>
          </w:p>
        </w:tc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</w:tcPr>
          <w:p w:rsidR="00940ECB" w:rsidRPr="00940ECB" w:rsidRDefault="00940ECB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o-RO" w:eastAsia="ro-RO"/>
              </w:rPr>
            </w:pPr>
            <w:r w:rsidRPr="00940ECB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o-RO" w:eastAsia="ro-RO"/>
              </w:rPr>
              <w:t>Programul de studii universitare de licenţă/ specialitatea militară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vAlign w:val="center"/>
          </w:tcPr>
          <w:p w:rsidR="00940ECB" w:rsidRPr="00940ECB" w:rsidRDefault="00940ECB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o-RO"/>
              </w:rPr>
            </w:pPr>
            <w:r w:rsidRPr="00940EC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o-RO"/>
              </w:rPr>
              <w:t>Durata studiilor</w:t>
            </w:r>
          </w:p>
        </w:tc>
        <w:tc>
          <w:tcPr>
            <w:tcW w:w="12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vAlign w:val="center"/>
            <w:hideMark/>
          </w:tcPr>
          <w:p w:rsidR="00940ECB" w:rsidRPr="00940ECB" w:rsidRDefault="00940ECB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o-RO" w:eastAsia="ro-RO"/>
              </w:rPr>
            </w:pPr>
            <w:r w:rsidRPr="00940ECB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o-RO" w:eastAsia="ro-RO"/>
              </w:rPr>
              <w:t>Total locuri</w:t>
            </w:r>
          </w:p>
        </w:tc>
      </w:tr>
      <w:tr w:rsidR="00940ECB" w:rsidRPr="00940ECB" w:rsidTr="00736561"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0ECB" w:rsidRPr="00940ECB" w:rsidRDefault="00940ECB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  <w:r w:rsidRPr="00940ECB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  <w:t>1.</w:t>
            </w:r>
          </w:p>
        </w:tc>
        <w:tc>
          <w:tcPr>
            <w:tcW w:w="95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ECB" w:rsidRPr="00940ECB" w:rsidRDefault="00940ECB" w:rsidP="00940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  <w:r w:rsidRPr="00940ECB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  <w:t>Universitatea Naţională de Apărare „Carol I”</w:t>
            </w:r>
          </w:p>
        </w:tc>
      </w:tr>
      <w:tr w:rsidR="00940ECB" w:rsidRPr="00940ECB" w:rsidTr="00736561">
        <w:tc>
          <w:tcPr>
            <w:tcW w:w="24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0ECB" w:rsidRPr="00940ECB" w:rsidRDefault="00940ECB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</w:pPr>
            <w:r w:rsidRPr="00940ECB"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  <w:t>Facultatea de Comandă şi</w:t>
            </w:r>
          </w:p>
          <w:p w:rsidR="00940ECB" w:rsidRPr="00940ECB" w:rsidRDefault="00940ECB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  <w:r w:rsidRPr="00940ECB"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  <w:t>Stat Major</w:t>
            </w:r>
          </w:p>
        </w:tc>
        <w:tc>
          <w:tcPr>
            <w:tcW w:w="24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0ECB" w:rsidRPr="00940ECB" w:rsidRDefault="00940ECB" w:rsidP="0000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  <w:r w:rsidRPr="00940ECB"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  <w:t>Ştiinţe militare, informaţii şi ordine publică</w:t>
            </w:r>
          </w:p>
        </w:tc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0ECB" w:rsidRPr="00940ECB" w:rsidRDefault="00940ECB" w:rsidP="00940E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ro-RO" w:eastAsia="ro-RO"/>
              </w:rPr>
            </w:pPr>
            <w:r w:rsidRPr="00940ECB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ro-RO" w:eastAsia="ro-RO"/>
              </w:rPr>
              <w:t>Logistică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0ECB" w:rsidRPr="00940ECB" w:rsidRDefault="00940ECB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  <w:r w:rsidRPr="00940ECB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  <w:t>3 ani</w:t>
            </w:r>
          </w:p>
        </w:tc>
        <w:tc>
          <w:tcPr>
            <w:tcW w:w="12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0ECB" w:rsidRPr="00940ECB" w:rsidRDefault="007F1376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  <w:t>8</w:t>
            </w:r>
          </w:p>
        </w:tc>
      </w:tr>
      <w:tr w:rsidR="00940ECB" w:rsidRPr="00940ECB" w:rsidTr="00736561"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0ECB" w:rsidRPr="00940ECB" w:rsidRDefault="00940ECB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  <w:r w:rsidRPr="00940ECB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  <w:t>2.</w:t>
            </w:r>
          </w:p>
        </w:tc>
        <w:tc>
          <w:tcPr>
            <w:tcW w:w="95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0ECB" w:rsidRPr="00940ECB" w:rsidRDefault="00940ECB" w:rsidP="00940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  <w:r w:rsidRPr="00940ECB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  <w:t>Academia Forţelor Terestre</w:t>
            </w:r>
            <w:r w:rsidRPr="00940EC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ro-RO" w:eastAsia="ro-RO"/>
              </w:rPr>
              <w:t xml:space="preserve"> „</w:t>
            </w:r>
            <w:r w:rsidRPr="00940EC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o-RO" w:eastAsia="ro-RO"/>
              </w:rPr>
              <w:t xml:space="preserve">Nicolae Bălcescu” </w:t>
            </w:r>
            <w:r w:rsidR="00E70CD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o-RO" w:eastAsia="ro-RO"/>
              </w:rPr>
              <w:t>SIBIU</w:t>
            </w:r>
          </w:p>
        </w:tc>
      </w:tr>
      <w:tr w:rsidR="00940ECB" w:rsidRPr="00940ECB" w:rsidTr="00004B8F">
        <w:trPr>
          <w:trHeight w:val="274"/>
        </w:trPr>
        <w:tc>
          <w:tcPr>
            <w:tcW w:w="2415" w:type="dxa"/>
            <w:gridSpan w:val="3"/>
            <w:vMerge w:val="restart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40ECB" w:rsidRPr="00940ECB" w:rsidRDefault="00004B8F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  <w:t>Facultatea de Management Militar</w:t>
            </w:r>
          </w:p>
        </w:tc>
        <w:tc>
          <w:tcPr>
            <w:tcW w:w="240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40ECB" w:rsidRPr="00940ECB" w:rsidRDefault="007F1376" w:rsidP="0000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  <w:t>Științe militare, informații și ordine publică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40ECB" w:rsidRPr="00940ECB" w:rsidRDefault="00940ECB" w:rsidP="0094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</w:pPr>
            <w:r w:rsidRPr="00940ECB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ro-RO" w:eastAsia="ro-RO"/>
              </w:rPr>
              <w:t>Auto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40ECB" w:rsidRPr="00940ECB" w:rsidRDefault="007F1376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  <w:r w:rsidRPr="00940ECB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  <w:t>3 ani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0ECB" w:rsidRPr="00940ECB" w:rsidRDefault="00940ECB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  <w:r w:rsidRPr="00940ECB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  <w:t>2</w:t>
            </w:r>
          </w:p>
        </w:tc>
        <w:tc>
          <w:tcPr>
            <w:tcW w:w="720" w:type="dxa"/>
            <w:gridSpan w:val="3"/>
            <w:vMerge w:val="restart"/>
            <w:tcBorders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940ECB" w:rsidRPr="00940ECB" w:rsidRDefault="00004B8F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  <w:t>12</w:t>
            </w:r>
          </w:p>
        </w:tc>
      </w:tr>
      <w:tr w:rsidR="00E70CDD" w:rsidRPr="00940ECB" w:rsidTr="00004B8F">
        <w:trPr>
          <w:trHeight w:val="339"/>
        </w:trPr>
        <w:tc>
          <w:tcPr>
            <w:tcW w:w="2415" w:type="dxa"/>
            <w:gridSpan w:val="3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70CDD" w:rsidRPr="00940ECB" w:rsidRDefault="00E70CDD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70CDD" w:rsidRPr="00940ECB" w:rsidRDefault="00E70CDD" w:rsidP="00E7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</w:pPr>
            <w:r w:rsidRPr="00940ECB"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  <w:t>Inginerie și management</w:t>
            </w:r>
          </w:p>
        </w:tc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70CDD" w:rsidRPr="00940ECB" w:rsidRDefault="00E70CDD" w:rsidP="00E70C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ro-RO" w:eastAsia="ro-RO"/>
              </w:rPr>
            </w:pPr>
            <w:r w:rsidRPr="00940ECB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ro-RO" w:eastAsia="ro-RO"/>
              </w:rPr>
              <w:t>Comunicaţii şi informatică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70CDD" w:rsidRPr="00940ECB" w:rsidRDefault="00E70CDD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  <w:r w:rsidRPr="00940ECB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  <w:t>4 ani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70CDD" w:rsidRPr="00940ECB" w:rsidRDefault="007F1376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  <w:t>2</w:t>
            </w:r>
          </w:p>
        </w:tc>
        <w:tc>
          <w:tcPr>
            <w:tcW w:w="720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70CDD" w:rsidRPr="00940ECB" w:rsidRDefault="00E70CDD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</w:p>
        </w:tc>
      </w:tr>
      <w:tr w:rsidR="00E70CDD" w:rsidRPr="00940ECB" w:rsidTr="00004B8F">
        <w:trPr>
          <w:trHeight w:val="543"/>
        </w:trPr>
        <w:tc>
          <w:tcPr>
            <w:tcW w:w="24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0CDD" w:rsidRPr="00940ECB" w:rsidRDefault="00E70CDD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ro-RO" w:eastAsia="ro-RO"/>
              </w:rPr>
            </w:pPr>
            <w:r w:rsidRPr="00940EC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ro-RO" w:eastAsia="ro-RO"/>
              </w:rPr>
              <w:t>Facultatea de Științe Economice și Administrative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:rsidR="00E70CDD" w:rsidRPr="00940ECB" w:rsidRDefault="00E70CDD" w:rsidP="00E7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o-RO" w:eastAsia="ro-RO"/>
              </w:rPr>
            </w:pPr>
            <w:r w:rsidRPr="00940ECB"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  <w:t>Contabilitate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E70CDD" w:rsidRPr="00940ECB" w:rsidRDefault="00E70CDD" w:rsidP="00940E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ro-RO" w:eastAsia="ro-RO"/>
              </w:rPr>
            </w:pPr>
            <w:r w:rsidRPr="00940ECB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ro-RO" w:eastAsia="ro-RO"/>
              </w:rPr>
              <w:t>Finanţe-contabilitate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:rsidR="00736561" w:rsidRDefault="00736561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</w:p>
          <w:p w:rsidR="00004B8F" w:rsidRDefault="00004B8F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</w:p>
          <w:p w:rsidR="00E70CDD" w:rsidRPr="00940ECB" w:rsidRDefault="00E70CDD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  <w:r w:rsidRPr="00940ECB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  <w:t>3 ani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E70CDD" w:rsidRPr="00940ECB" w:rsidRDefault="00004B8F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  <w:t>3</w:t>
            </w:r>
          </w:p>
        </w:tc>
        <w:tc>
          <w:tcPr>
            <w:tcW w:w="720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70CDD" w:rsidRPr="00940ECB" w:rsidRDefault="00E70CDD" w:rsidP="00940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</w:p>
        </w:tc>
      </w:tr>
      <w:tr w:rsidR="00E70CDD" w:rsidRPr="00940ECB" w:rsidTr="00004B8F">
        <w:trPr>
          <w:trHeight w:val="343"/>
        </w:trPr>
        <w:tc>
          <w:tcPr>
            <w:tcW w:w="241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0CDD" w:rsidRPr="00940ECB" w:rsidRDefault="00E70CDD" w:rsidP="00940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o-RO" w:eastAsia="ro-RO"/>
              </w:rPr>
            </w:pPr>
          </w:p>
        </w:tc>
        <w:tc>
          <w:tcPr>
            <w:tcW w:w="240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70CDD" w:rsidRPr="00940ECB" w:rsidRDefault="00E70CDD" w:rsidP="00E7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</w:pPr>
            <w:r w:rsidRPr="00940ECB"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  <w:t>Ştiinţe administrative</w:t>
            </w:r>
          </w:p>
        </w:tc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CDD" w:rsidRPr="00940ECB" w:rsidRDefault="00E70CDD" w:rsidP="00940E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ro-RO" w:eastAsia="ro-RO"/>
              </w:rPr>
            </w:pPr>
            <w:r w:rsidRPr="00940ECB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ro-RO" w:eastAsia="ro-RO"/>
              </w:rPr>
              <w:t xml:space="preserve">Logistică 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70CDD" w:rsidRPr="00940ECB" w:rsidRDefault="00E70CDD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0CDD" w:rsidRPr="00940ECB" w:rsidRDefault="00004B8F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  <w:t>3</w:t>
            </w:r>
          </w:p>
        </w:tc>
        <w:tc>
          <w:tcPr>
            <w:tcW w:w="720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E70CDD" w:rsidRPr="00940ECB" w:rsidRDefault="00E70CDD" w:rsidP="00940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</w:p>
        </w:tc>
      </w:tr>
      <w:tr w:rsidR="00004B8F" w:rsidRPr="00940ECB" w:rsidTr="00004B8F">
        <w:trPr>
          <w:trHeight w:val="343"/>
        </w:trPr>
        <w:tc>
          <w:tcPr>
            <w:tcW w:w="241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4B8F" w:rsidRPr="00940ECB" w:rsidRDefault="00004B8F" w:rsidP="00940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o-RO" w:eastAsia="ro-RO"/>
              </w:rPr>
            </w:pPr>
          </w:p>
        </w:tc>
        <w:tc>
          <w:tcPr>
            <w:tcW w:w="240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04B8F" w:rsidRPr="00940ECB" w:rsidRDefault="00004B8F" w:rsidP="00E7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</w:pPr>
            <w:r w:rsidRPr="00940ECB"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  <w:t>Ştiinţe militare, informaţii şi ordine publică</w:t>
            </w:r>
          </w:p>
        </w:tc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4B8F" w:rsidRPr="00940ECB" w:rsidRDefault="00004B8F" w:rsidP="00940E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ro-RO" w:eastAsia="ro-RO"/>
              </w:rPr>
              <w:t xml:space="preserve">Intendență 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04B8F" w:rsidRPr="00940ECB" w:rsidRDefault="00004B8F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4B8F" w:rsidRDefault="00004B8F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  <w:t>2</w:t>
            </w:r>
          </w:p>
        </w:tc>
        <w:tc>
          <w:tcPr>
            <w:tcW w:w="72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4B8F" w:rsidRPr="00940ECB" w:rsidRDefault="00004B8F" w:rsidP="00940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</w:p>
        </w:tc>
      </w:tr>
      <w:tr w:rsidR="00736561" w:rsidRPr="00940ECB" w:rsidTr="00707EA4">
        <w:trPr>
          <w:trHeight w:val="284"/>
        </w:trPr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561" w:rsidRPr="00940ECB" w:rsidRDefault="00736561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  <w:r w:rsidRPr="00940ECB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  <w:t>3.</w:t>
            </w:r>
          </w:p>
        </w:tc>
        <w:tc>
          <w:tcPr>
            <w:tcW w:w="95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6561" w:rsidRPr="00940ECB" w:rsidRDefault="00736561" w:rsidP="00736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  <w:r w:rsidRPr="00940ECB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  <w:t>Academia Tehnică Militară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o-RO"/>
              </w:rPr>
              <w:t>”Ferdinand I”  BUCURE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  <w:t>ȘTI</w:t>
            </w:r>
          </w:p>
        </w:tc>
      </w:tr>
      <w:tr w:rsidR="00BF30AF" w:rsidRPr="00940ECB" w:rsidTr="00707EA4">
        <w:trPr>
          <w:trHeight w:val="284"/>
        </w:trPr>
        <w:tc>
          <w:tcPr>
            <w:tcW w:w="239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BF30AF" w:rsidRPr="00940ECB" w:rsidRDefault="00BF30AF" w:rsidP="00736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  <w:r w:rsidRPr="00940ECB"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  <w:t xml:space="preserve">Facultatea de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  <w:t xml:space="preserve">Comunicații și </w:t>
            </w:r>
            <w:r w:rsidRPr="00940ECB"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  <w:t xml:space="preserve">Sisteme Electronice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  <w:t>pentru Apărare și Securitate</w:t>
            </w:r>
          </w:p>
        </w:tc>
        <w:tc>
          <w:tcPr>
            <w:tcW w:w="2417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F30AF" w:rsidRPr="00BA7A0E" w:rsidRDefault="00BF30AF" w:rsidP="00736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</w:pPr>
            <w:r w:rsidRPr="00940EC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Inginerie electronică, telecomunicaţii și tehnologii informaționale</w:t>
            </w: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F30AF" w:rsidRPr="00940ECB" w:rsidRDefault="00BF30AF" w:rsidP="00707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940EC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Echipamente şi sisteme electronice militare</w:t>
            </w:r>
          </w:p>
        </w:tc>
        <w:tc>
          <w:tcPr>
            <w:tcW w:w="1002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F30AF" w:rsidRDefault="00BF30AF" w:rsidP="0073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</w:p>
          <w:p w:rsidR="00BF30AF" w:rsidRDefault="00BF30AF" w:rsidP="0073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</w:p>
          <w:p w:rsidR="00BF30AF" w:rsidRDefault="00BF30AF" w:rsidP="0073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</w:p>
          <w:p w:rsidR="00BF30AF" w:rsidRDefault="00BF30AF" w:rsidP="0073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  <w:t>4 ani</w:t>
            </w:r>
          </w:p>
          <w:p w:rsidR="00BF30AF" w:rsidRDefault="00BF30AF" w:rsidP="0073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</w:p>
          <w:p w:rsidR="00BF30AF" w:rsidRDefault="00BF30AF" w:rsidP="0073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</w:p>
          <w:p w:rsidR="00BF30AF" w:rsidRDefault="00BF30AF" w:rsidP="0073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</w:p>
          <w:p w:rsidR="00BF30AF" w:rsidRDefault="00BF30AF" w:rsidP="0073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</w:p>
          <w:p w:rsidR="00BF30AF" w:rsidRDefault="00BF30AF" w:rsidP="0073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</w:p>
          <w:p w:rsidR="00BF30AF" w:rsidRDefault="00BF30AF" w:rsidP="0073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</w:p>
          <w:p w:rsidR="00BF30AF" w:rsidRDefault="00BF30AF" w:rsidP="0073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</w:p>
          <w:p w:rsidR="00BF30AF" w:rsidRDefault="00BF30AF" w:rsidP="0073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</w:p>
          <w:p w:rsidR="00BF30AF" w:rsidRDefault="00BF30AF" w:rsidP="0073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</w:p>
          <w:p w:rsidR="00BF30AF" w:rsidRDefault="00BF30AF" w:rsidP="0073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</w:p>
          <w:p w:rsidR="00BF30AF" w:rsidRDefault="00BF30AF" w:rsidP="0073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</w:p>
          <w:p w:rsidR="00BF30AF" w:rsidRDefault="00BF30AF" w:rsidP="00127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</w:p>
          <w:p w:rsidR="00BF30AF" w:rsidRPr="00940ECB" w:rsidRDefault="00BF30AF" w:rsidP="00127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F30AF" w:rsidRPr="003A116E" w:rsidRDefault="00CC7FC2" w:rsidP="0097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  <w:t>6</w:t>
            </w:r>
          </w:p>
        </w:tc>
        <w:tc>
          <w:tcPr>
            <w:tcW w:w="720" w:type="dxa"/>
            <w:gridSpan w:val="3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:rsidR="00BF30AF" w:rsidRDefault="00CC7FC2" w:rsidP="00BF3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  <w:t>48</w:t>
            </w:r>
          </w:p>
          <w:p w:rsidR="00BF30AF" w:rsidRPr="00940ECB" w:rsidRDefault="00BF30AF" w:rsidP="00940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</w:p>
        </w:tc>
      </w:tr>
      <w:tr w:rsidR="00BF30AF" w:rsidRPr="00940ECB" w:rsidTr="00707EA4">
        <w:trPr>
          <w:trHeight w:val="284"/>
        </w:trPr>
        <w:tc>
          <w:tcPr>
            <w:tcW w:w="2397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BF30AF" w:rsidRPr="00940ECB" w:rsidRDefault="00BF30AF" w:rsidP="0094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</w:pP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0AF" w:rsidRPr="00940ECB" w:rsidRDefault="00BF30AF" w:rsidP="00940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F30AF" w:rsidRPr="00940ECB" w:rsidRDefault="00BF30AF" w:rsidP="00707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940EC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Comunicaţii pentru apărare şi securitate </w:t>
            </w:r>
          </w:p>
        </w:tc>
        <w:tc>
          <w:tcPr>
            <w:tcW w:w="10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0AF" w:rsidRPr="00940ECB" w:rsidRDefault="00BF30AF" w:rsidP="00940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F30AF" w:rsidRPr="003A116E" w:rsidRDefault="00CC7FC2" w:rsidP="0097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  <w:t>5</w:t>
            </w:r>
          </w:p>
        </w:tc>
        <w:tc>
          <w:tcPr>
            <w:tcW w:w="720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BF30AF" w:rsidRPr="00940ECB" w:rsidRDefault="00BF30AF" w:rsidP="00940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</w:p>
        </w:tc>
      </w:tr>
      <w:tr w:rsidR="00BF30AF" w:rsidRPr="00940ECB" w:rsidTr="00707EA4">
        <w:trPr>
          <w:trHeight w:val="284"/>
        </w:trPr>
        <w:tc>
          <w:tcPr>
            <w:tcW w:w="239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F30AF" w:rsidRPr="00940ECB" w:rsidRDefault="00BF30AF" w:rsidP="0094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</w:pP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F30AF" w:rsidRPr="00940ECB" w:rsidRDefault="00BF30AF" w:rsidP="00940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F30AF" w:rsidRPr="00D958CE" w:rsidRDefault="00BF30AF" w:rsidP="0094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D958C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Echipamente și sisteme electronice militare, electronica – radioelectronică de aviație </w:t>
            </w:r>
          </w:p>
        </w:tc>
        <w:tc>
          <w:tcPr>
            <w:tcW w:w="10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0AF" w:rsidRPr="00940ECB" w:rsidRDefault="00BF30AF" w:rsidP="00940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F30AF" w:rsidRPr="003A116E" w:rsidRDefault="00CC7FC2" w:rsidP="0097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  <w:t>2</w:t>
            </w:r>
          </w:p>
        </w:tc>
        <w:tc>
          <w:tcPr>
            <w:tcW w:w="720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BF30AF" w:rsidRPr="00940ECB" w:rsidRDefault="00BF30AF" w:rsidP="00940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</w:p>
        </w:tc>
      </w:tr>
      <w:tr w:rsidR="00BF30AF" w:rsidRPr="00940ECB" w:rsidTr="00707EA4">
        <w:trPr>
          <w:trHeight w:val="284"/>
        </w:trPr>
        <w:tc>
          <w:tcPr>
            <w:tcW w:w="2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F30AF" w:rsidRPr="00940ECB" w:rsidRDefault="00BF30AF" w:rsidP="0094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  <w:t>Facultatea de Sisteme Informatice și Securitate Cibernetică</w:t>
            </w:r>
          </w:p>
        </w:tc>
        <w:tc>
          <w:tcPr>
            <w:tcW w:w="241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F30AF" w:rsidRPr="00940ECB" w:rsidRDefault="00BF30AF" w:rsidP="00707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</w:pPr>
            <w:r w:rsidRPr="00940ECB"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  <w:t>Calculatoare şi tehnologia informaţiei</w:t>
            </w: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F30AF" w:rsidRPr="00940ECB" w:rsidRDefault="00BF30AF" w:rsidP="00707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940EC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Calculatoare şi sisteme informatice pentru apărare şi securitate naţională</w:t>
            </w:r>
          </w:p>
        </w:tc>
        <w:tc>
          <w:tcPr>
            <w:tcW w:w="10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0AF" w:rsidRPr="00940ECB" w:rsidRDefault="00BF30AF" w:rsidP="00940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F30AF" w:rsidRPr="003A116E" w:rsidRDefault="00CC7FC2" w:rsidP="0097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  <w:t>7</w:t>
            </w:r>
          </w:p>
        </w:tc>
        <w:tc>
          <w:tcPr>
            <w:tcW w:w="720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BF30AF" w:rsidRPr="00940ECB" w:rsidRDefault="00BF30AF" w:rsidP="00940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</w:p>
        </w:tc>
      </w:tr>
      <w:tr w:rsidR="00BF30AF" w:rsidRPr="00940ECB" w:rsidTr="00707EA4">
        <w:trPr>
          <w:trHeight w:val="284"/>
        </w:trPr>
        <w:tc>
          <w:tcPr>
            <w:tcW w:w="239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BF30AF" w:rsidRPr="00940ECB" w:rsidRDefault="00BF30AF" w:rsidP="0094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  <w:t>Facultatea de Sisteme Integrate de Armament, Geniu și Mecatronică</w:t>
            </w:r>
          </w:p>
        </w:tc>
        <w:tc>
          <w:tcPr>
            <w:tcW w:w="241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F30AF" w:rsidRPr="00405B9E" w:rsidRDefault="00BF30AF" w:rsidP="0094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</w:pPr>
            <w:r w:rsidRPr="00405B9E"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  <w:t>Inginerie civilă</w:t>
            </w: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F30AF" w:rsidRPr="00D958CE" w:rsidRDefault="00BF30AF" w:rsidP="0094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D958C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Construcții și fortificații</w:t>
            </w:r>
          </w:p>
        </w:tc>
        <w:tc>
          <w:tcPr>
            <w:tcW w:w="10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0AF" w:rsidRPr="00940ECB" w:rsidRDefault="00BF30AF" w:rsidP="00940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F30AF" w:rsidRPr="003A116E" w:rsidRDefault="00CC7FC2" w:rsidP="0097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  <w:t>5</w:t>
            </w:r>
          </w:p>
        </w:tc>
        <w:tc>
          <w:tcPr>
            <w:tcW w:w="720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BF30AF" w:rsidRPr="00940ECB" w:rsidRDefault="00BF30AF" w:rsidP="00940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</w:p>
        </w:tc>
      </w:tr>
      <w:tr w:rsidR="00BF30AF" w:rsidRPr="00940ECB" w:rsidTr="00707EA4">
        <w:trPr>
          <w:trHeight w:val="284"/>
        </w:trPr>
        <w:tc>
          <w:tcPr>
            <w:tcW w:w="2397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BF30AF" w:rsidRDefault="00BF30AF" w:rsidP="0094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</w:pPr>
          </w:p>
        </w:tc>
        <w:tc>
          <w:tcPr>
            <w:tcW w:w="241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F30AF" w:rsidRPr="00405B9E" w:rsidRDefault="00BF30AF" w:rsidP="0094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</w:pPr>
            <w:r w:rsidRPr="00405B9E"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  <w:t>Inginerie geodezică</w:t>
            </w: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F30AF" w:rsidRPr="00D958CE" w:rsidRDefault="00BF30AF" w:rsidP="00D958CE">
            <w:pPr>
              <w:spacing w:after="0" w:line="240" w:lineRule="auto"/>
              <w:ind w:left="-116" w:right="-95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D958C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Topogeodezie și automatizarea aisigurării topogeodezice</w:t>
            </w:r>
          </w:p>
        </w:tc>
        <w:tc>
          <w:tcPr>
            <w:tcW w:w="10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0AF" w:rsidRPr="00940ECB" w:rsidRDefault="00BF30AF" w:rsidP="00940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F30AF" w:rsidRPr="003A116E" w:rsidRDefault="00CC7FC2" w:rsidP="0097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  <w:t>3</w:t>
            </w:r>
          </w:p>
        </w:tc>
        <w:tc>
          <w:tcPr>
            <w:tcW w:w="720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BF30AF" w:rsidRPr="00940ECB" w:rsidRDefault="00BF30AF" w:rsidP="00940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</w:p>
        </w:tc>
      </w:tr>
      <w:tr w:rsidR="00BF30AF" w:rsidRPr="00940ECB" w:rsidTr="00707EA4">
        <w:trPr>
          <w:trHeight w:val="284"/>
        </w:trPr>
        <w:tc>
          <w:tcPr>
            <w:tcW w:w="2397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BF30AF" w:rsidRDefault="00BF30AF" w:rsidP="0094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</w:pPr>
          </w:p>
        </w:tc>
        <w:tc>
          <w:tcPr>
            <w:tcW w:w="241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F30AF" w:rsidRPr="00405B9E" w:rsidRDefault="00BF30AF" w:rsidP="0094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</w:pPr>
            <w:r w:rsidRPr="00405B9E"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  <w:t>Inginerie genistică</w:t>
            </w: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F30AF" w:rsidRPr="00D958CE" w:rsidRDefault="00BF30AF" w:rsidP="00D958CE">
            <w:pPr>
              <w:spacing w:after="0" w:line="240" w:lineRule="auto"/>
              <w:ind w:left="-116" w:right="-95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D958C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Sisteme pentru baraje de mine, distrugeri și mascare</w:t>
            </w:r>
          </w:p>
        </w:tc>
        <w:tc>
          <w:tcPr>
            <w:tcW w:w="10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0AF" w:rsidRPr="00940ECB" w:rsidRDefault="00BF30AF" w:rsidP="00940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F30AF" w:rsidRPr="003A116E" w:rsidRDefault="00CC7FC2" w:rsidP="0097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  <w:t>2</w:t>
            </w:r>
          </w:p>
        </w:tc>
        <w:tc>
          <w:tcPr>
            <w:tcW w:w="720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BF30AF" w:rsidRPr="00940ECB" w:rsidRDefault="00BF30AF" w:rsidP="00940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</w:p>
        </w:tc>
      </w:tr>
      <w:tr w:rsidR="00BF30AF" w:rsidRPr="00940ECB" w:rsidTr="00707EA4">
        <w:trPr>
          <w:trHeight w:val="284"/>
        </w:trPr>
        <w:tc>
          <w:tcPr>
            <w:tcW w:w="2397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BF30AF" w:rsidRDefault="00BF30AF" w:rsidP="0094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</w:pPr>
          </w:p>
        </w:tc>
        <w:tc>
          <w:tcPr>
            <w:tcW w:w="2417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F30AF" w:rsidRPr="00940ECB" w:rsidRDefault="00BF30AF" w:rsidP="00707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</w:pPr>
            <w:r w:rsidRPr="00940ECB"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  <w:t>Inginerie de armament, rachete şi muniţii</w:t>
            </w: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F30AF" w:rsidRPr="00940ECB" w:rsidRDefault="00BF30AF" w:rsidP="00D958CE">
            <w:pPr>
              <w:spacing w:after="0" w:line="240" w:lineRule="auto"/>
              <w:ind w:left="-116" w:right="-9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</w:pPr>
            <w:r w:rsidRPr="00940EC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Armament, aparatură artileristică şi sisteme de conducere a focului</w:t>
            </w:r>
          </w:p>
        </w:tc>
        <w:tc>
          <w:tcPr>
            <w:tcW w:w="10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0AF" w:rsidRPr="00940ECB" w:rsidRDefault="00BF30AF" w:rsidP="00940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F30AF" w:rsidRPr="003A116E" w:rsidRDefault="00CC7FC2" w:rsidP="0097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  <w:t>2</w:t>
            </w:r>
          </w:p>
        </w:tc>
        <w:tc>
          <w:tcPr>
            <w:tcW w:w="720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BF30AF" w:rsidRPr="00940ECB" w:rsidRDefault="00BF30AF" w:rsidP="00940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</w:p>
        </w:tc>
      </w:tr>
      <w:tr w:rsidR="00CC7FC2" w:rsidRPr="00940ECB" w:rsidTr="00707EA4">
        <w:trPr>
          <w:trHeight w:val="284"/>
        </w:trPr>
        <w:tc>
          <w:tcPr>
            <w:tcW w:w="2397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CC7FC2" w:rsidRDefault="00CC7FC2" w:rsidP="0094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</w:pPr>
          </w:p>
        </w:tc>
        <w:tc>
          <w:tcPr>
            <w:tcW w:w="2417" w:type="dxa"/>
            <w:gridSpan w:val="2"/>
            <w:vMerge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CC7FC2" w:rsidRPr="00940ECB" w:rsidRDefault="00CC7FC2" w:rsidP="00707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</w:pP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C7FC2" w:rsidRPr="00940ECB" w:rsidRDefault="00CC7FC2" w:rsidP="00D958CE">
            <w:pPr>
              <w:spacing w:after="0" w:line="240" w:lineRule="auto"/>
              <w:ind w:left="-116" w:right="-95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Muniții, rachete, explozivi și pulberi</w:t>
            </w:r>
          </w:p>
        </w:tc>
        <w:tc>
          <w:tcPr>
            <w:tcW w:w="10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FC2" w:rsidRPr="00940ECB" w:rsidRDefault="00CC7FC2" w:rsidP="00940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C7FC2" w:rsidRDefault="00CC7FC2" w:rsidP="0097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  <w:t>1</w:t>
            </w:r>
          </w:p>
        </w:tc>
        <w:tc>
          <w:tcPr>
            <w:tcW w:w="720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CC7FC2" w:rsidRPr="00940ECB" w:rsidRDefault="00CC7FC2" w:rsidP="00940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</w:p>
        </w:tc>
      </w:tr>
      <w:tr w:rsidR="00BF30AF" w:rsidRPr="00940ECB" w:rsidTr="00707EA4">
        <w:trPr>
          <w:trHeight w:val="284"/>
        </w:trPr>
        <w:tc>
          <w:tcPr>
            <w:tcW w:w="239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F30AF" w:rsidRDefault="00BF30AF" w:rsidP="0094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</w:pP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F30AF" w:rsidRPr="00940ECB" w:rsidRDefault="00BF30AF" w:rsidP="00707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</w:pP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F30AF" w:rsidRPr="00940ECB" w:rsidRDefault="00BF30AF" w:rsidP="00D958CE">
            <w:pPr>
              <w:spacing w:after="0" w:line="240" w:lineRule="auto"/>
              <w:ind w:left="-116" w:right="-95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940EC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Materiale energetice şi apărare CBRN</w:t>
            </w:r>
          </w:p>
        </w:tc>
        <w:tc>
          <w:tcPr>
            <w:tcW w:w="10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0AF" w:rsidRPr="00940ECB" w:rsidRDefault="00BF30AF" w:rsidP="00940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F30AF" w:rsidRPr="003A116E" w:rsidRDefault="00BF30AF" w:rsidP="0097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  <w:r w:rsidRPr="003A116E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  <w:t>7</w:t>
            </w:r>
          </w:p>
        </w:tc>
        <w:tc>
          <w:tcPr>
            <w:tcW w:w="720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BF30AF" w:rsidRPr="00940ECB" w:rsidRDefault="00BF30AF" w:rsidP="00940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</w:p>
        </w:tc>
      </w:tr>
      <w:tr w:rsidR="00D958CE" w:rsidRPr="00940ECB" w:rsidTr="00707EA4">
        <w:trPr>
          <w:trHeight w:val="284"/>
        </w:trPr>
        <w:tc>
          <w:tcPr>
            <w:tcW w:w="239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D958CE" w:rsidRDefault="00D958CE" w:rsidP="0094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  <w:t>Facultatea de Aeronave și Autovehicule Militare</w:t>
            </w:r>
          </w:p>
        </w:tc>
        <w:tc>
          <w:tcPr>
            <w:tcW w:w="241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958CE" w:rsidRPr="004F731D" w:rsidRDefault="00D958CE" w:rsidP="0094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</w:pPr>
            <w:r w:rsidRPr="004F731D"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  <w:t>Inginerie aerospațială</w:t>
            </w: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958CE" w:rsidRPr="00D958CE" w:rsidRDefault="00CC7FC2" w:rsidP="00D958CE">
            <w:pPr>
              <w:spacing w:after="0" w:line="240" w:lineRule="auto"/>
              <w:ind w:left="-116" w:right="-95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Aeronave și motoare</w:t>
            </w:r>
            <w:r w:rsidR="00D958CE" w:rsidRPr="00D958C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de aviație</w:t>
            </w:r>
            <w:r w:rsidR="00C8619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</w:t>
            </w:r>
            <w:r w:rsidR="00C86198" w:rsidRPr="00C86198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o-RO" w:eastAsia="ro-RO"/>
              </w:rPr>
              <w:t>*</w:t>
            </w:r>
          </w:p>
        </w:tc>
        <w:tc>
          <w:tcPr>
            <w:tcW w:w="10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8CE" w:rsidRPr="00940ECB" w:rsidRDefault="00D958CE" w:rsidP="00940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958CE" w:rsidRPr="003A116E" w:rsidRDefault="00CC7FC2" w:rsidP="004F7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  <w:t>5</w:t>
            </w:r>
          </w:p>
        </w:tc>
        <w:tc>
          <w:tcPr>
            <w:tcW w:w="720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D958CE" w:rsidRPr="00940ECB" w:rsidRDefault="00D958CE" w:rsidP="00940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</w:p>
        </w:tc>
      </w:tr>
      <w:tr w:rsidR="00D958CE" w:rsidRPr="00940ECB" w:rsidTr="00707EA4">
        <w:trPr>
          <w:trHeight w:val="284"/>
        </w:trPr>
        <w:tc>
          <w:tcPr>
            <w:tcW w:w="2397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D958CE" w:rsidRPr="00940ECB" w:rsidRDefault="00D958CE" w:rsidP="0094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</w:pPr>
          </w:p>
        </w:tc>
        <w:tc>
          <w:tcPr>
            <w:tcW w:w="241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958CE" w:rsidRPr="004F731D" w:rsidRDefault="00D958CE" w:rsidP="0094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  <w:t>Ingineria autovehiculelor</w:t>
            </w: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958CE" w:rsidRPr="00D958CE" w:rsidRDefault="00CC7FC2" w:rsidP="00D958CE">
            <w:pPr>
              <w:spacing w:after="0" w:line="240" w:lineRule="auto"/>
              <w:ind w:left="-116" w:right="-95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D958C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Echipamente și sisteme de comandă și control pentru autovehicule</w:t>
            </w:r>
          </w:p>
        </w:tc>
        <w:tc>
          <w:tcPr>
            <w:tcW w:w="10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8CE" w:rsidRPr="00940ECB" w:rsidRDefault="00D958CE" w:rsidP="00940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958CE" w:rsidRPr="003A116E" w:rsidRDefault="00CC7FC2" w:rsidP="004F7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  <w:t>3</w:t>
            </w:r>
          </w:p>
        </w:tc>
        <w:tc>
          <w:tcPr>
            <w:tcW w:w="720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D958CE" w:rsidRPr="00940ECB" w:rsidRDefault="00D958CE" w:rsidP="00940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</w:p>
        </w:tc>
      </w:tr>
      <w:tr w:rsidR="00405B9E" w:rsidRPr="00940ECB" w:rsidTr="00736561"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5B9E" w:rsidRPr="00940ECB" w:rsidRDefault="00405B9E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  <w:r w:rsidRPr="00940ECB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  <w:t>4.</w:t>
            </w:r>
          </w:p>
        </w:tc>
        <w:tc>
          <w:tcPr>
            <w:tcW w:w="1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05B9E" w:rsidRPr="00940ECB" w:rsidRDefault="00405B9E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  <w:r w:rsidRPr="00940ECB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  <w:t>Institutul Medico-Militar</w:t>
            </w:r>
          </w:p>
        </w:tc>
        <w:tc>
          <w:tcPr>
            <w:tcW w:w="24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05B9E" w:rsidRPr="00940ECB" w:rsidRDefault="00405B9E" w:rsidP="0094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</w:pPr>
            <w:r w:rsidRPr="00940ECB"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  <w:t>Sănătate</w:t>
            </w:r>
          </w:p>
        </w:tc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05B9E" w:rsidRPr="00940ECB" w:rsidRDefault="00405B9E" w:rsidP="0094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</w:pPr>
            <w:r w:rsidRPr="00940ECB"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  <w:t>Medicină generală</w:t>
            </w:r>
            <w:r w:rsidR="00881AD9"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  <w:t xml:space="preserve"> - București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5B9E" w:rsidRPr="00940ECB" w:rsidRDefault="00405B9E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  <w:r w:rsidRPr="00940ECB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  <w:t>6 ani</w:t>
            </w:r>
          </w:p>
        </w:tc>
        <w:tc>
          <w:tcPr>
            <w:tcW w:w="12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5B9E" w:rsidRPr="00940ECB" w:rsidRDefault="00A336E2" w:rsidP="003A116E">
            <w:pPr>
              <w:spacing w:after="0" w:line="240" w:lineRule="auto"/>
              <w:ind w:left="-121" w:right="-84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  <w:t>2</w:t>
            </w:r>
          </w:p>
        </w:tc>
      </w:tr>
      <w:tr w:rsidR="00405B9E" w:rsidRPr="00940ECB" w:rsidTr="00736561"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5B9E" w:rsidRPr="00940ECB" w:rsidRDefault="00405B9E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  <w:r w:rsidRPr="00940ECB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  <w:t>5.</w:t>
            </w:r>
          </w:p>
        </w:tc>
        <w:tc>
          <w:tcPr>
            <w:tcW w:w="879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05B9E" w:rsidRPr="00940ECB" w:rsidRDefault="00405B9E" w:rsidP="00940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  <w:r w:rsidRPr="00940ECB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  <w:t xml:space="preserve">Academia Forţelor Aeriene „Henri Coandă” </w:t>
            </w:r>
            <w:r w:rsidR="00256511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  <w:t>BRAȘOV</w:t>
            </w:r>
            <w:r w:rsidR="00C86198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  <w:t xml:space="preserve"> </w:t>
            </w:r>
            <w:r w:rsidR="00C86198" w:rsidRPr="00C861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  <w:t>*</w:t>
            </w: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05B9E" w:rsidRPr="00940ECB" w:rsidRDefault="00405B9E" w:rsidP="00940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</w:p>
        </w:tc>
      </w:tr>
      <w:tr w:rsidR="004E2BDA" w:rsidRPr="00940ECB" w:rsidTr="00736561">
        <w:tc>
          <w:tcPr>
            <w:tcW w:w="241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4E2BDA" w:rsidRPr="00940ECB" w:rsidRDefault="004E2BDA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</w:pPr>
            <w:r w:rsidRPr="00940ECB"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  <w:t xml:space="preserve">Facultatea de </w:t>
            </w:r>
          </w:p>
          <w:p w:rsidR="004E2BDA" w:rsidRPr="00940ECB" w:rsidRDefault="004E2BDA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  <w:r w:rsidRPr="00940ECB"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  <w:lastRenderedPageBreak/>
              <w:t>Management Aeronautic</w:t>
            </w:r>
          </w:p>
        </w:tc>
        <w:tc>
          <w:tcPr>
            <w:tcW w:w="240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4E2BDA" w:rsidRPr="00940ECB" w:rsidRDefault="004E2BDA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</w:pPr>
            <w:r w:rsidRPr="00940ECB"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  <w:lastRenderedPageBreak/>
              <w:t xml:space="preserve">Ştiinţe militare, </w:t>
            </w:r>
            <w:r w:rsidRPr="00940ECB"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  <w:lastRenderedPageBreak/>
              <w:t>informaţii şi ordine publică</w:t>
            </w:r>
          </w:p>
        </w:tc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E2BDA" w:rsidRPr="00940ECB" w:rsidRDefault="004E2BDA" w:rsidP="0094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</w:pPr>
            <w:r w:rsidRPr="00940ECB"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  <w:lastRenderedPageBreak/>
              <w:t>Aviaţie piloţi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E2BDA" w:rsidRPr="00940ECB" w:rsidRDefault="004E2BDA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  <w:r w:rsidRPr="00940ECB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  <w:t>3 ani</w:t>
            </w:r>
          </w:p>
        </w:tc>
        <w:tc>
          <w:tcPr>
            <w:tcW w:w="5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E2BDA" w:rsidRPr="00940ECB" w:rsidRDefault="000A0082" w:rsidP="00256511">
            <w:pPr>
              <w:spacing w:after="0" w:line="240" w:lineRule="auto"/>
              <w:ind w:left="-121" w:right="-77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  <w:t>5</w:t>
            </w:r>
            <w:r w:rsidR="004E2BDA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  <w:t xml:space="preserve"> </w:t>
            </w:r>
          </w:p>
        </w:tc>
        <w:tc>
          <w:tcPr>
            <w:tcW w:w="702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:rsidR="004E2BDA" w:rsidRPr="00940ECB" w:rsidRDefault="000A0082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  <w:t>10</w:t>
            </w:r>
          </w:p>
        </w:tc>
      </w:tr>
      <w:tr w:rsidR="000A0082" w:rsidRPr="00940ECB" w:rsidTr="00736561">
        <w:tc>
          <w:tcPr>
            <w:tcW w:w="2415" w:type="dxa"/>
            <w:gridSpan w:val="3"/>
            <w:vMerge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0A0082" w:rsidRPr="00940ECB" w:rsidRDefault="000A0082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</w:pPr>
          </w:p>
        </w:tc>
        <w:tc>
          <w:tcPr>
            <w:tcW w:w="2407" w:type="dxa"/>
            <w:gridSpan w:val="2"/>
            <w:vMerge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0A0082" w:rsidRPr="00940ECB" w:rsidRDefault="000A0082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</w:pPr>
          </w:p>
        </w:tc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0A0082" w:rsidRPr="00940ECB" w:rsidRDefault="000A0082" w:rsidP="0094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  <w:t xml:space="preserve">Meteorologie 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A0082" w:rsidRPr="00940ECB" w:rsidRDefault="000A0082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</w:p>
        </w:tc>
        <w:tc>
          <w:tcPr>
            <w:tcW w:w="5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0A0082" w:rsidRPr="00940ECB" w:rsidRDefault="000A0082" w:rsidP="00256511">
            <w:pPr>
              <w:spacing w:after="0" w:line="240" w:lineRule="auto"/>
              <w:ind w:left="-121" w:right="-77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  <w:t>2</w:t>
            </w:r>
          </w:p>
        </w:tc>
        <w:tc>
          <w:tcPr>
            <w:tcW w:w="702" w:type="dxa"/>
            <w:gridSpan w:val="2"/>
            <w:vMerge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:rsidR="000A0082" w:rsidRDefault="000A0082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</w:p>
        </w:tc>
      </w:tr>
      <w:tr w:rsidR="004E2BDA" w:rsidRPr="00940ECB" w:rsidTr="00707EA4">
        <w:tc>
          <w:tcPr>
            <w:tcW w:w="2415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E2BDA" w:rsidRPr="00940ECB" w:rsidRDefault="004E2BDA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</w:pPr>
          </w:p>
        </w:tc>
        <w:tc>
          <w:tcPr>
            <w:tcW w:w="2407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4E2BDA" w:rsidRPr="00940ECB" w:rsidRDefault="004E2BDA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</w:pPr>
          </w:p>
        </w:tc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E2BDA" w:rsidRPr="00940ECB" w:rsidRDefault="000A0082" w:rsidP="0094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  <w:t>Aviație nenaviganți</w:t>
            </w: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E2BDA" w:rsidRPr="00940ECB" w:rsidRDefault="004E2BDA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</w:p>
        </w:tc>
        <w:tc>
          <w:tcPr>
            <w:tcW w:w="5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E2BDA" w:rsidRPr="00940ECB" w:rsidRDefault="000A0082" w:rsidP="00707EA4">
            <w:pPr>
              <w:spacing w:after="0" w:line="240" w:lineRule="auto"/>
              <w:ind w:left="-121" w:right="-77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  <w:t>2</w:t>
            </w:r>
          </w:p>
        </w:tc>
        <w:tc>
          <w:tcPr>
            <w:tcW w:w="702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4E2BDA" w:rsidRPr="00940ECB" w:rsidRDefault="004E2BDA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</w:p>
        </w:tc>
      </w:tr>
      <w:tr w:rsidR="004E2BDA" w:rsidRPr="00940ECB" w:rsidTr="00736561">
        <w:tc>
          <w:tcPr>
            <w:tcW w:w="241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E2BDA" w:rsidRPr="00940ECB" w:rsidRDefault="004E2BDA" w:rsidP="00707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</w:pPr>
            <w:r w:rsidRPr="00940ECB"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  <w:t xml:space="preserve">Facultatea de </w:t>
            </w:r>
          </w:p>
          <w:p w:rsidR="004E2BDA" w:rsidRPr="00940ECB" w:rsidRDefault="004E2BDA" w:rsidP="00707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  <w:t>Sisteme de Securitate Aeriană</w:t>
            </w:r>
          </w:p>
        </w:tc>
        <w:tc>
          <w:tcPr>
            <w:tcW w:w="240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E2BDA" w:rsidRPr="00940ECB" w:rsidRDefault="004E2BDA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</w:pPr>
          </w:p>
        </w:tc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E2BDA" w:rsidRPr="00940ECB" w:rsidRDefault="004E2BDA" w:rsidP="00707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</w:pPr>
            <w:r w:rsidRPr="00940ECB"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  <w:t>Radiolocație</w:t>
            </w:r>
          </w:p>
          <w:p w:rsidR="004E2BDA" w:rsidRPr="00940ECB" w:rsidRDefault="004E2BDA" w:rsidP="00707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2BDA" w:rsidRPr="00940ECB" w:rsidRDefault="004E2BDA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</w:p>
        </w:tc>
        <w:tc>
          <w:tcPr>
            <w:tcW w:w="5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E2BDA" w:rsidRPr="00940ECB" w:rsidRDefault="000A0082" w:rsidP="00707EA4">
            <w:pPr>
              <w:spacing w:after="0" w:line="240" w:lineRule="auto"/>
              <w:ind w:left="-121" w:right="-77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  <w:t>1</w:t>
            </w:r>
          </w:p>
        </w:tc>
        <w:tc>
          <w:tcPr>
            <w:tcW w:w="702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E2BDA" w:rsidRPr="00940ECB" w:rsidRDefault="004E2BDA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</w:p>
        </w:tc>
      </w:tr>
      <w:tr w:rsidR="00256511" w:rsidRPr="00940ECB" w:rsidTr="000824C6">
        <w:trPr>
          <w:trHeight w:val="465"/>
        </w:trPr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6511" w:rsidRPr="00940ECB" w:rsidRDefault="00256511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</w:p>
          <w:p w:rsidR="00256511" w:rsidRPr="00940ECB" w:rsidRDefault="00256511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  <w:r w:rsidRPr="00940ECB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  <w:t>6.</w:t>
            </w:r>
          </w:p>
        </w:tc>
        <w:tc>
          <w:tcPr>
            <w:tcW w:w="95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6511" w:rsidRPr="00940ECB" w:rsidRDefault="00256511" w:rsidP="00940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</w:p>
          <w:p w:rsidR="00256511" w:rsidRPr="00940ECB" w:rsidRDefault="00256511" w:rsidP="00940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  <w:r w:rsidRPr="00940ECB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  <w:t>Academia Navală „Mircea cel Bătrân”</w:t>
            </w:r>
            <w:r w:rsidR="00870560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  <w:t xml:space="preserve"> CONSTANȚA</w:t>
            </w:r>
          </w:p>
        </w:tc>
      </w:tr>
      <w:tr w:rsidR="00256511" w:rsidRPr="00940ECB" w:rsidTr="00B106C4">
        <w:trPr>
          <w:trHeight w:val="393"/>
        </w:trPr>
        <w:tc>
          <w:tcPr>
            <w:tcW w:w="241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56511" w:rsidRPr="00940ECB" w:rsidRDefault="00256511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</w:pPr>
            <w:r w:rsidRPr="00940ECB"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  <w:t>Facultatea de Inginerie Marină</w:t>
            </w:r>
          </w:p>
        </w:tc>
        <w:tc>
          <w:tcPr>
            <w:tcW w:w="2407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56511" w:rsidRPr="00940ECB" w:rsidRDefault="00256511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</w:pPr>
            <w:r w:rsidRPr="00940ECB"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  <w:t>Inginerie marină şi navigaţie</w:t>
            </w:r>
          </w:p>
        </w:tc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6511" w:rsidRPr="00940ECB" w:rsidRDefault="000C6F73" w:rsidP="0094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</w:pPr>
            <w:r w:rsidRPr="000C6F73"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  <w:t>Navigație, hidrografie și echipamente navale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56511" w:rsidRPr="00940ECB" w:rsidRDefault="00256511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  <w:r w:rsidRPr="00940ECB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  <w:t>4 ani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56511" w:rsidRPr="00940ECB" w:rsidRDefault="00CD532E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  <w:t>11</w:t>
            </w:r>
          </w:p>
        </w:tc>
        <w:tc>
          <w:tcPr>
            <w:tcW w:w="7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56511" w:rsidRPr="00940ECB" w:rsidRDefault="00CD532E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  <w:t>21</w:t>
            </w:r>
          </w:p>
        </w:tc>
      </w:tr>
      <w:tr w:rsidR="00B106C4" w:rsidRPr="00940ECB" w:rsidTr="00B106C4">
        <w:trPr>
          <w:trHeight w:val="393"/>
        </w:trPr>
        <w:tc>
          <w:tcPr>
            <w:tcW w:w="2415" w:type="dxa"/>
            <w:gridSpan w:val="3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106C4" w:rsidRPr="00940ECB" w:rsidRDefault="00B106C4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</w:pPr>
          </w:p>
        </w:tc>
        <w:tc>
          <w:tcPr>
            <w:tcW w:w="240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06C4" w:rsidRPr="00940ECB" w:rsidRDefault="00B106C4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</w:pPr>
          </w:p>
        </w:tc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06C4" w:rsidRPr="000C6F73" w:rsidRDefault="00B106C4" w:rsidP="0094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</w:pPr>
            <w:r w:rsidRPr="00940ECB"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  <w:t>Electromecanică navală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106C4" w:rsidRPr="00940ECB" w:rsidRDefault="00B106C4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106C4" w:rsidRDefault="00B106C4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  <w:t>8</w:t>
            </w:r>
          </w:p>
        </w:tc>
        <w:tc>
          <w:tcPr>
            <w:tcW w:w="720" w:type="dxa"/>
            <w:gridSpan w:val="3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106C4" w:rsidRDefault="00B106C4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</w:p>
        </w:tc>
      </w:tr>
      <w:tr w:rsidR="000C6F73" w:rsidRPr="00940ECB" w:rsidTr="00707EA4">
        <w:trPr>
          <w:trHeight w:val="393"/>
        </w:trPr>
        <w:tc>
          <w:tcPr>
            <w:tcW w:w="2415" w:type="dxa"/>
            <w:gridSpan w:val="3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C6F73" w:rsidRPr="00940ECB" w:rsidRDefault="000C6F73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</w:pPr>
          </w:p>
        </w:tc>
        <w:tc>
          <w:tcPr>
            <w:tcW w:w="2407" w:type="dxa"/>
            <w:gridSpan w:val="2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C6F73" w:rsidRPr="00940ECB" w:rsidRDefault="00B106C4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  <w:t>Inginerie electrică</w:t>
            </w:r>
          </w:p>
        </w:tc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6F73" w:rsidRPr="00940ECB" w:rsidRDefault="000C6F73" w:rsidP="0094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</w:pPr>
            <w:r w:rsidRPr="00940ECB"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  <w:t>Electromecanică</w:t>
            </w: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C6F73" w:rsidRPr="00940ECB" w:rsidRDefault="000C6F73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C6F73" w:rsidRPr="00940ECB" w:rsidRDefault="00CD532E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  <w:t>2</w:t>
            </w:r>
          </w:p>
        </w:tc>
        <w:tc>
          <w:tcPr>
            <w:tcW w:w="720" w:type="dxa"/>
            <w:gridSpan w:val="3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C6F73" w:rsidRPr="00940ECB" w:rsidRDefault="000C6F73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</w:p>
        </w:tc>
      </w:tr>
      <w:tr w:rsidR="000C6F73" w:rsidRPr="00940ECB" w:rsidTr="00736561">
        <w:trPr>
          <w:trHeight w:val="325"/>
        </w:trPr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6F73" w:rsidRPr="00940ECB" w:rsidRDefault="000C6F73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  <w:r w:rsidRPr="00940ECB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  <w:t>7.</w:t>
            </w:r>
          </w:p>
        </w:tc>
        <w:tc>
          <w:tcPr>
            <w:tcW w:w="95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C6F73" w:rsidRPr="00940ECB" w:rsidRDefault="000C6F73" w:rsidP="00940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  <w:r w:rsidRPr="00940ECB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  <w:t>Academia Naţională de Informaţii „Mihai Viteazul”</w:t>
            </w:r>
          </w:p>
        </w:tc>
      </w:tr>
      <w:tr w:rsidR="000C6F73" w:rsidRPr="00940ECB" w:rsidTr="00736561">
        <w:trPr>
          <w:trHeight w:val="135"/>
        </w:trPr>
        <w:tc>
          <w:tcPr>
            <w:tcW w:w="241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C6F73" w:rsidRPr="00940ECB" w:rsidRDefault="000C6F73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  <w:r w:rsidRPr="00940ECB"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  <w:t>Facultatea de Informaţii</w:t>
            </w:r>
          </w:p>
        </w:tc>
        <w:tc>
          <w:tcPr>
            <w:tcW w:w="240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0C6F73" w:rsidRPr="00940ECB" w:rsidRDefault="000C6F73" w:rsidP="0094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o-RO" w:eastAsia="ro-RO"/>
              </w:rPr>
            </w:pPr>
            <w:r w:rsidRPr="00940ECB"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  <w:t xml:space="preserve">Ştiinţe militare, </w:t>
            </w:r>
          </w:p>
          <w:p w:rsidR="000C6F73" w:rsidRPr="00940ECB" w:rsidRDefault="000C6F73" w:rsidP="0094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o-RO" w:eastAsia="ro-RO"/>
              </w:rPr>
            </w:pPr>
            <w:r w:rsidRPr="00940ECB"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  <w:t>informaţii şi ordine publică</w:t>
            </w:r>
          </w:p>
        </w:tc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C6F73" w:rsidRPr="00940ECB" w:rsidRDefault="000C6F73" w:rsidP="0094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</w:pPr>
            <w:r w:rsidRPr="00940ECB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val="ro-RO" w:eastAsia="ro-RO"/>
              </w:rPr>
              <w:t>Psihologie-informaţii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C6F73" w:rsidRPr="00940ECB" w:rsidRDefault="000C6F73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</w:pPr>
            <w:r w:rsidRPr="00940ECB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  <w:t>3 ani</w:t>
            </w:r>
          </w:p>
        </w:tc>
        <w:tc>
          <w:tcPr>
            <w:tcW w:w="8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6F73" w:rsidRPr="00940ECB" w:rsidRDefault="00176BDA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  <w:t>23</w:t>
            </w:r>
          </w:p>
        </w:tc>
        <w:tc>
          <w:tcPr>
            <w:tcW w:w="4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C6F73" w:rsidRPr="00940ECB" w:rsidRDefault="00176BDA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  <w:t>35</w:t>
            </w:r>
          </w:p>
        </w:tc>
      </w:tr>
      <w:tr w:rsidR="000C6F73" w:rsidRPr="00940ECB" w:rsidTr="00736561">
        <w:trPr>
          <w:trHeight w:val="90"/>
        </w:trPr>
        <w:tc>
          <w:tcPr>
            <w:tcW w:w="2415" w:type="dxa"/>
            <w:gridSpan w:val="3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0C6F73" w:rsidRPr="00940ECB" w:rsidRDefault="000C6F73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</w:pPr>
            <w:r w:rsidRPr="00940ECB"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  <w:t xml:space="preserve">Facultatea de </w:t>
            </w:r>
          </w:p>
          <w:p w:rsidR="000C6F73" w:rsidRPr="00940ECB" w:rsidRDefault="000C6F73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  <w:r w:rsidRPr="00940ECB"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  <w:t>Studii de Intelligence</w:t>
            </w:r>
          </w:p>
        </w:tc>
        <w:tc>
          <w:tcPr>
            <w:tcW w:w="240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C6F73" w:rsidRPr="00940ECB" w:rsidRDefault="000C6F73" w:rsidP="0094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o-RO" w:eastAsia="ro-RO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C6F73" w:rsidRPr="00940ECB" w:rsidRDefault="000C6F73" w:rsidP="00940E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val="ro-RO" w:eastAsia="ro-RO"/>
              </w:rPr>
            </w:pPr>
            <w:r w:rsidRPr="00940ECB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val="ro-RO" w:eastAsia="ro-RO"/>
              </w:rPr>
              <w:t>Studii de securitate şi informaţii</w:t>
            </w: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C6F73" w:rsidRPr="00940ECB" w:rsidRDefault="000C6F73" w:rsidP="0094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o-RO" w:eastAsia="ro-RO"/>
              </w:rPr>
            </w:pPr>
          </w:p>
        </w:tc>
        <w:tc>
          <w:tcPr>
            <w:tcW w:w="85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C6F73" w:rsidRPr="00940ECB" w:rsidRDefault="000824C6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  <w:t>1</w:t>
            </w:r>
            <w:r w:rsidR="00176BDA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  <w:t>2</w:t>
            </w:r>
          </w:p>
        </w:tc>
        <w:tc>
          <w:tcPr>
            <w:tcW w:w="43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C6F73" w:rsidRPr="00940ECB" w:rsidRDefault="000C6F73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o-RO" w:eastAsia="ro-RO"/>
              </w:rPr>
            </w:pPr>
          </w:p>
        </w:tc>
      </w:tr>
      <w:tr w:rsidR="001E2642" w:rsidRPr="00940ECB" w:rsidTr="00707EA4">
        <w:trPr>
          <w:trHeight w:val="145"/>
        </w:trPr>
        <w:tc>
          <w:tcPr>
            <w:tcW w:w="779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/>
            <w:vAlign w:val="center"/>
            <w:hideMark/>
          </w:tcPr>
          <w:p w:rsidR="001E2642" w:rsidRPr="00940ECB" w:rsidRDefault="001E2642" w:rsidP="00940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val="ro-RO" w:eastAsia="ro-RO"/>
              </w:rPr>
            </w:pPr>
            <w:r w:rsidRPr="00940ECB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  <w:t>Total număr de locuri – învăţământ universitar</w:t>
            </w:r>
          </w:p>
        </w:tc>
        <w:tc>
          <w:tcPr>
            <w:tcW w:w="227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/>
          </w:tcPr>
          <w:p w:rsidR="001E2642" w:rsidRPr="00940ECB" w:rsidRDefault="001E2642" w:rsidP="0017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o-RO" w:eastAsia="ro-RO"/>
              </w:rPr>
              <w:t>1</w:t>
            </w:r>
            <w:r w:rsidR="00176BD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o-RO" w:eastAsia="ro-RO"/>
              </w:rPr>
              <w:t>36</w:t>
            </w:r>
          </w:p>
        </w:tc>
      </w:tr>
    </w:tbl>
    <w:p w:rsidR="00940ECB" w:rsidRPr="00B512E8" w:rsidRDefault="00940ECB" w:rsidP="00940ECB">
      <w:pPr>
        <w:tabs>
          <w:tab w:val="left" w:pos="284"/>
          <w:tab w:val="left" w:pos="709"/>
        </w:tabs>
        <w:spacing w:after="0" w:line="240" w:lineRule="auto"/>
        <w:ind w:left="720"/>
        <w:rPr>
          <w:rFonts w:ascii="Times New Roman" w:eastAsia="Times New Roman" w:hAnsi="Times New Roman" w:cs="Times New Roman"/>
          <w:b/>
          <w:sz w:val="16"/>
          <w:szCs w:val="16"/>
          <w:lang w:val="ro-RO" w:eastAsia="ro-RO"/>
        </w:rPr>
      </w:pPr>
    </w:p>
    <w:p w:rsidR="00940ECB" w:rsidRPr="00B512E8" w:rsidRDefault="00940ECB" w:rsidP="00940ECB">
      <w:pPr>
        <w:tabs>
          <w:tab w:val="left" w:pos="284"/>
          <w:tab w:val="left" w:pos="709"/>
        </w:tabs>
        <w:spacing w:after="0" w:line="240" w:lineRule="auto"/>
        <w:ind w:left="720"/>
        <w:rPr>
          <w:rFonts w:ascii="Times New Roman" w:eastAsia="Times New Roman" w:hAnsi="Times New Roman" w:cs="Times New Roman"/>
          <w:b/>
          <w:sz w:val="16"/>
          <w:szCs w:val="16"/>
          <w:lang w:val="ro-RO" w:eastAsia="ro-RO"/>
        </w:rPr>
      </w:pPr>
    </w:p>
    <w:p w:rsidR="00940ECB" w:rsidRPr="00940ECB" w:rsidRDefault="00940ECB" w:rsidP="00940ECB">
      <w:pPr>
        <w:tabs>
          <w:tab w:val="left" w:pos="284"/>
          <w:tab w:val="left" w:pos="709"/>
        </w:tabs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940EC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b). Învăţământ postliceal (maiştri militari) – învăţământ cu frecvenţă</w:t>
      </w:r>
      <w:r w:rsidR="001E2642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– 2 ani</w:t>
      </w:r>
    </w:p>
    <w:p w:rsidR="00940ECB" w:rsidRPr="00940ECB" w:rsidRDefault="00940ECB" w:rsidP="00940ECB">
      <w:pPr>
        <w:tabs>
          <w:tab w:val="left" w:pos="284"/>
          <w:tab w:val="left" w:pos="709"/>
        </w:tabs>
        <w:spacing w:after="0" w:line="240" w:lineRule="auto"/>
        <w:ind w:left="720"/>
        <w:rPr>
          <w:rFonts w:ascii="Times New Roman" w:eastAsia="Times New Roman" w:hAnsi="Times New Roman" w:cs="Times New Roman"/>
          <w:b/>
          <w:sz w:val="12"/>
          <w:szCs w:val="12"/>
          <w:lang w:val="ro-RO" w:eastAsia="ro-RO"/>
        </w:rPr>
      </w:pPr>
    </w:p>
    <w:tbl>
      <w:tblPr>
        <w:tblW w:w="10222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9"/>
        <w:gridCol w:w="2606"/>
        <w:gridCol w:w="5049"/>
        <w:gridCol w:w="6"/>
        <w:gridCol w:w="975"/>
        <w:gridCol w:w="11"/>
        <w:gridCol w:w="28"/>
        <w:gridCol w:w="823"/>
      </w:tblGrid>
      <w:tr w:rsidR="00940ECB" w:rsidRPr="00940ECB" w:rsidTr="00707EA4">
        <w:trPr>
          <w:trHeight w:val="259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  <w:hideMark/>
          </w:tcPr>
          <w:p w:rsidR="00940ECB" w:rsidRPr="00940ECB" w:rsidRDefault="00940ECB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ro-RO" w:eastAsia="ro-RO"/>
              </w:rPr>
            </w:pPr>
            <w:r w:rsidRPr="00940EC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ro-RO"/>
              </w:rPr>
              <w:t>Nr. crt.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  <w:hideMark/>
          </w:tcPr>
          <w:p w:rsidR="00940ECB" w:rsidRPr="00940ECB" w:rsidRDefault="00940ECB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ro-RO" w:eastAsia="ro-RO"/>
              </w:rPr>
            </w:pPr>
            <w:r w:rsidRPr="00940EC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ro-RO" w:eastAsia="ro-RO"/>
              </w:rPr>
              <w:t>Instituţia de învăţământ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  <w:hideMark/>
          </w:tcPr>
          <w:p w:rsidR="00940ECB" w:rsidRPr="00940ECB" w:rsidRDefault="00940ECB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o-RO" w:eastAsia="ro-RO"/>
              </w:rPr>
            </w:pPr>
            <w:r w:rsidRPr="00940EC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ro-RO" w:eastAsia="ro-RO"/>
              </w:rPr>
              <w:t>Specialitatea/ specializarea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  <w:hideMark/>
          </w:tcPr>
          <w:p w:rsidR="00940ECB" w:rsidRPr="00940ECB" w:rsidRDefault="00940ECB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o-RO" w:eastAsia="ro-RO"/>
              </w:rPr>
            </w:pPr>
            <w:r w:rsidRPr="00940EC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ro-RO" w:eastAsia="ro-RO"/>
              </w:rPr>
              <w:t>Nr. locuri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  <w:hideMark/>
          </w:tcPr>
          <w:p w:rsidR="00940ECB" w:rsidRPr="00940ECB" w:rsidRDefault="00940ECB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o-RO" w:eastAsia="ro-RO"/>
              </w:rPr>
            </w:pPr>
            <w:r w:rsidRPr="00940EC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ro-RO" w:eastAsia="ro-RO"/>
              </w:rPr>
              <w:t>Total</w:t>
            </w:r>
          </w:p>
        </w:tc>
      </w:tr>
      <w:tr w:rsidR="00940ECB" w:rsidRPr="00940ECB" w:rsidTr="00707EA4">
        <w:trPr>
          <w:trHeight w:val="292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CB" w:rsidRPr="00940ECB" w:rsidRDefault="00940ECB" w:rsidP="00940ECB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o-RO" w:eastAsia="ro-RO"/>
              </w:rPr>
            </w:pPr>
          </w:p>
        </w:tc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CB" w:rsidRPr="00940ECB" w:rsidRDefault="00940ECB" w:rsidP="00940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o-RO" w:eastAsia="ro-RO"/>
              </w:rPr>
            </w:pPr>
            <w:r w:rsidRPr="00940EC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o-RO" w:eastAsia="ro-RO"/>
              </w:rPr>
              <w:t>Şcoala Militară de Maiştri Militari şi Subofiţeri a Forţelor Terestre „Basarab I”</w:t>
            </w:r>
            <w:r w:rsidR="00176BD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o-RO" w:eastAsia="ro-RO"/>
              </w:rPr>
              <w:t xml:space="preserve"> Pitești</w:t>
            </w:r>
          </w:p>
        </w:tc>
      </w:tr>
      <w:tr w:rsidR="00455234" w:rsidRPr="00940ECB" w:rsidTr="00176BDA">
        <w:trPr>
          <w:trHeight w:val="290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5234" w:rsidRPr="00940ECB" w:rsidRDefault="00176BDA" w:rsidP="004516E8">
            <w:pPr>
              <w:spacing w:after="0" w:line="240" w:lineRule="auto"/>
              <w:ind w:left="729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o-RO"/>
              </w:rPr>
              <w:t>Armament și instalații de lasnsare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234" w:rsidRPr="00940ECB" w:rsidRDefault="00176BDA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3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5234" w:rsidRPr="00940ECB" w:rsidRDefault="00176BDA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19</w:t>
            </w:r>
          </w:p>
          <w:p w:rsidR="00455234" w:rsidRPr="00940ECB" w:rsidRDefault="00455234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</w:tr>
      <w:tr w:rsidR="00455234" w:rsidRPr="00940ECB" w:rsidTr="00176BDA">
        <w:trPr>
          <w:trHeight w:val="259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234" w:rsidRPr="00940ECB" w:rsidRDefault="00176BDA" w:rsidP="004516E8">
            <w:pPr>
              <w:spacing w:after="0" w:line="240" w:lineRule="auto"/>
              <w:ind w:left="72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ro-RO" w:eastAsia="ro-RO"/>
              </w:rPr>
              <w:t>Aparatură artileristică, sisteme de conducere a focului, stabilizatoare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234" w:rsidRPr="00940ECB" w:rsidRDefault="00176BDA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3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5234" w:rsidRPr="00940ECB" w:rsidRDefault="00455234" w:rsidP="0094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455234" w:rsidRPr="00940ECB" w:rsidTr="00176BDA">
        <w:trPr>
          <w:trHeight w:val="108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34" w:rsidRPr="00940ECB" w:rsidRDefault="00176BDA" w:rsidP="004516E8">
            <w:pPr>
              <w:spacing w:after="0" w:line="240" w:lineRule="auto"/>
              <w:ind w:left="729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o-RO"/>
              </w:rPr>
              <w:t>Echipament de apărare chimică, bacteriologică, radiologică și nucleară - CBRN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34" w:rsidRPr="00940ECB" w:rsidRDefault="00176BDA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3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5234" w:rsidRPr="00940ECB" w:rsidRDefault="00455234" w:rsidP="0094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455234" w:rsidRPr="00940ECB" w:rsidTr="00176BDA">
        <w:trPr>
          <w:trHeight w:val="185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234" w:rsidRPr="00940ECB" w:rsidRDefault="00176BDA" w:rsidP="004516E8">
            <w:pPr>
              <w:spacing w:after="0" w:line="240" w:lineRule="auto"/>
              <w:ind w:left="72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ro-RO" w:eastAsia="ro-RO"/>
              </w:rPr>
              <w:t>Intendență/bucătar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234" w:rsidRPr="00940ECB" w:rsidRDefault="00176BDA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5234" w:rsidRPr="00940ECB" w:rsidRDefault="00455234" w:rsidP="0094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455234" w:rsidRPr="00940ECB" w:rsidTr="00176BDA">
        <w:trPr>
          <w:trHeight w:val="185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34" w:rsidRPr="00940ECB" w:rsidRDefault="00176BDA" w:rsidP="004516E8">
            <w:pPr>
              <w:spacing w:after="0" w:line="240" w:lineRule="auto"/>
              <w:ind w:left="729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o-RO"/>
              </w:rPr>
              <w:t xml:space="preserve">Auto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34" w:rsidRPr="00B245D3" w:rsidRDefault="00176BDA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3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5234" w:rsidRPr="00940ECB" w:rsidRDefault="00455234" w:rsidP="0094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176BDA" w:rsidRPr="00940ECB" w:rsidTr="00176BDA">
        <w:trPr>
          <w:trHeight w:val="185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DA" w:rsidRDefault="00176BDA" w:rsidP="004516E8">
            <w:pPr>
              <w:spacing w:after="0" w:line="240" w:lineRule="auto"/>
              <w:ind w:left="72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o-RO"/>
              </w:rPr>
              <w:t xml:space="preserve">Construcții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DA" w:rsidRDefault="00176BDA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6BDA" w:rsidRPr="00940ECB" w:rsidRDefault="00176BDA" w:rsidP="0094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176BDA" w:rsidRPr="00940ECB" w:rsidTr="00176BDA">
        <w:trPr>
          <w:trHeight w:val="185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DA" w:rsidRDefault="00176BDA" w:rsidP="004516E8">
            <w:pPr>
              <w:spacing w:after="0" w:line="240" w:lineRule="auto"/>
              <w:ind w:left="729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o-RO"/>
              </w:rPr>
              <w:t>Apărare CBRN - subofițeri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DA" w:rsidRDefault="00176BDA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DA" w:rsidRPr="00940ECB" w:rsidRDefault="00176BDA" w:rsidP="0094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C65C9D" w:rsidRPr="00940ECB" w:rsidTr="00C65C9D">
        <w:trPr>
          <w:trHeight w:val="1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9D" w:rsidRDefault="00C65C9D" w:rsidP="006718C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</w:p>
          <w:p w:rsidR="00C65C9D" w:rsidRPr="00940ECB" w:rsidRDefault="00C65C9D" w:rsidP="00C65C9D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9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9D" w:rsidRDefault="00C65C9D" w:rsidP="00C65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940E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 xml:space="preserve">Şcoala Militară de Maiştri Militari și Subofițeri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 xml:space="preserve">pentru Comunicații, Tehnologia </w:t>
            </w:r>
          </w:p>
          <w:p w:rsidR="00C65C9D" w:rsidRPr="00940ECB" w:rsidRDefault="00C65C9D" w:rsidP="00C65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 xml:space="preserve">Informației și Apărare Cibernetică </w:t>
            </w:r>
            <w:r w:rsidR="00707E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 xml:space="preserve"> Sibiu</w:t>
            </w:r>
          </w:p>
        </w:tc>
      </w:tr>
      <w:tr w:rsidR="00C65C9D" w:rsidRPr="00940ECB" w:rsidTr="00707EA4">
        <w:trPr>
          <w:trHeight w:val="275"/>
        </w:trPr>
        <w:tc>
          <w:tcPr>
            <w:tcW w:w="83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9D" w:rsidRPr="00707EA4" w:rsidRDefault="00707EA4" w:rsidP="00C65C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ro-RO" w:eastAsia="ro-RO"/>
              </w:rPr>
            </w:pPr>
            <w:r w:rsidRPr="00707E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 xml:space="preserve">              </w:t>
            </w:r>
            <w:r w:rsidRPr="00707EA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ro-RO" w:eastAsia="ro-RO"/>
              </w:rPr>
              <w:t xml:space="preserve">Tehnică de comunicații 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9D" w:rsidRPr="00707EA4" w:rsidRDefault="00707EA4" w:rsidP="00707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1</w:t>
            </w:r>
          </w:p>
        </w:tc>
        <w:tc>
          <w:tcPr>
            <w:tcW w:w="8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5C9D" w:rsidRPr="00940ECB" w:rsidRDefault="00707EA4" w:rsidP="00C65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 xml:space="preserve">    9</w:t>
            </w:r>
          </w:p>
        </w:tc>
      </w:tr>
      <w:tr w:rsidR="00C65C9D" w:rsidRPr="00940ECB" w:rsidTr="00707EA4">
        <w:trPr>
          <w:trHeight w:val="185"/>
        </w:trPr>
        <w:tc>
          <w:tcPr>
            <w:tcW w:w="83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9D" w:rsidRPr="00707EA4" w:rsidRDefault="00707EA4" w:rsidP="00C65C9D">
            <w:pPr>
              <w:spacing w:after="0" w:line="240" w:lineRule="auto"/>
              <w:ind w:left="643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ro-RO" w:eastAsia="ro-RO"/>
              </w:rPr>
            </w:pPr>
            <w:r w:rsidRPr="00707EA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ro-RO" w:eastAsia="ro-RO"/>
              </w:rPr>
              <w:t>Administrare sisteme</w:t>
            </w: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ro-RO" w:eastAsia="ro-RO"/>
              </w:rPr>
              <w:t>/ rețele de comunicații/ informatică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9D" w:rsidRPr="00707EA4" w:rsidRDefault="00707EA4" w:rsidP="00707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8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C9D" w:rsidRPr="00940ECB" w:rsidRDefault="00C65C9D" w:rsidP="00C65C9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</w:tr>
      <w:tr w:rsidR="00C65C9D" w:rsidRPr="00940ECB" w:rsidTr="00707EA4">
        <w:trPr>
          <w:trHeight w:val="185"/>
        </w:trPr>
        <w:tc>
          <w:tcPr>
            <w:tcW w:w="83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9D" w:rsidRPr="00707EA4" w:rsidRDefault="00707EA4" w:rsidP="00C65C9D">
            <w:pPr>
              <w:spacing w:after="0" w:line="240" w:lineRule="auto"/>
              <w:ind w:left="643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ro-RO" w:eastAsia="ro-RO"/>
              </w:rPr>
              <w:t>Operare și mentenanță echipamente informatice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9D" w:rsidRPr="00707EA4" w:rsidRDefault="00707EA4" w:rsidP="00707EA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8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C9D" w:rsidRPr="00940ECB" w:rsidRDefault="00C65C9D" w:rsidP="00C65C9D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</w:tr>
      <w:tr w:rsidR="00C65C9D" w:rsidRPr="00940ECB" w:rsidTr="00707EA4">
        <w:trPr>
          <w:trHeight w:val="185"/>
        </w:trPr>
        <w:tc>
          <w:tcPr>
            <w:tcW w:w="83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9D" w:rsidRPr="00707EA4" w:rsidRDefault="00707EA4" w:rsidP="00C65C9D">
            <w:pPr>
              <w:spacing w:after="0" w:line="240" w:lineRule="auto"/>
              <w:ind w:left="643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ro-RO" w:eastAsia="ro-RO"/>
              </w:rPr>
              <w:t>Administrare securitate sisteme/ rețele de comunicații/ informatică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9D" w:rsidRPr="00707EA4" w:rsidRDefault="00707EA4" w:rsidP="00707EA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8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C9D" w:rsidRPr="00940ECB" w:rsidRDefault="00C65C9D" w:rsidP="00C65C9D">
            <w:pPr>
              <w:spacing w:after="0" w:line="240" w:lineRule="auto"/>
              <w:ind w:left="64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</w:tr>
      <w:tr w:rsidR="00C65C9D" w:rsidRPr="00940ECB" w:rsidTr="00707EA4">
        <w:trPr>
          <w:trHeight w:val="185"/>
        </w:trPr>
        <w:tc>
          <w:tcPr>
            <w:tcW w:w="83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9D" w:rsidRPr="00707EA4" w:rsidRDefault="00707EA4" w:rsidP="00C65C9D">
            <w:pPr>
              <w:spacing w:after="0" w:line="240" w:lineRule="auto"/>
              <w:ind w:left="643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ro-RO" w:eastAsia="ro-RO"/>
              </w:rPr>
              <w:t>Operare și mentenanță echipamente de comunicații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9D" w:rsidRPr="00707EA4" w:rsidRDefault="00707EA4" w:rsidP="00707EA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8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9D" w:rsidRPr="00940ECB" w:rsidRDefault="00C65C9D" w:rsidP="00C65C9D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</w:tr>
      <w:tr w:rsidR="006718C5" w:rsidRPr="00940ECB" w:rsidTr="00707EA4">
        <w:trPr>
          <w:trHeight w:val="185"/>
        </w:trPr>
        <w:tc>
          <w:tcPr>
            <w:tcW w:w="10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C5" w:rsidRPr="00940ECB" w:rsidRDefault="006718C5" w:rsidP="00940EC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940E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Şcoala Militară de Maiştri Militari și Subofițeri ai Forțelor Aeriene „Traian Vuia”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 xml:space="preserve"> - Boboc</w:t>
            </w:r>
          </w:p>
        </w:tc>
      </w:tr>
      <w:tr w:rsidR="00D80188" w:rsidRPr="00940ECB" w:rsidTr="00707EA4">
        <w:trPr>
          <w:trHeight w:val="185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88" w:rsidRPr="00940ECB" w:rsidRDefault="00D80188" w:rsidP="004516E8">
            <w:pPr>
              <w:spacing w:after="0" w:line="240" w:lineRule="auto"/>
              <w:ind w:left="143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o-RO"/>
              </w:rPr>
            </w:pPr>
            <w:r w:rsidRPr="00DC6B3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ro-RO" w:eastAsia="ro-RO"/>
              </w:rPr>
              <w:t>Aviație:</w:t>
            </w:r>
            <w:r w:rsidRPr="00DC6B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o-RO"/>
              </w:rPr>
              <w:t xml:space="preserve"> </w:t>
            </w:r>
            <w:r w:rsidRPr="00940E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o-RO"/>
              </w:rPr>
              <w:t>Aeronave și motoare de aviație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88" w:rsidRPr="00940ECB" w:rsidRDefault="00176BDA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5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188" w:rsidRPr="00940ECB" w:rsidRDefault="00D80188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o-RO" w:eastAsia="ro-RO"/>
              </w:rPr>
              <w:t>1</w:t>
            </w:r>
            <w:r w:rsidR="006718C5">
              <w:rPr>
                <w:rFonts w:ascii="Times New Roman" w:eastAsia="Times New Roman" w:hAnsi="Times New Roman" w:cs="Times New Roman"/>
                <w:b/>
                <w:sz w:val="24"/>
                <w:lang w:val="ro-RO" w:eastAsia="ro-RO"/>
              </w:rPr>
              <w:t>6</w:t>
            </w:r>
          </w:p>
        </w:tc>
      </w:tr>
      <w:tr w:rsidR="00D80188" w:rsidRPr="00940ECB" w:rsidTr="00707EA4">
        <w:trPr>
          <w:trHeight w:val="185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88" w:rsidRPr="00DC6B3E" w:rsidRDefault="00D80188" w:rsidP="004516E8">
            <w:pPr>
              <w:spacing w:after="0" w:line="240" w:lineRule="auto"/>
              <w:ind w:left="143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o-RO"/>
              </w:rPr>
            </w:pPr>
            <w:r w:rsidRPr="00DC6B3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ro-RO" w:eastAsia="ro-RO"/>
              </w:rPr>
              <w:t xml:space="preserve">Aviație: </w:t>
            </w:r>
            <w:r w:rsidRPr="00DC6B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o-RO"/>
              </w:rPr>
              <w:t>Armament, rachete, muniții de aviație și sisteme de lansare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88" w:rsidRPr="00B245D3" w:rsidRDefault="00D80188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B245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1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188" w:rsidRPr="00940ECB" w:rsidRDefault="00D80188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o-RO" w:eastAsia="ro-RO"/>
              </w:rPr>
            </w:pPr>
          </w:p>
        </w:tc>
      </w:tr>
      <w:tr w:rsidR="00D80188" w:rsidRPr="00940ECB" w:rsidTr="00707EA4">
        <w:trPr>
          <w:trHeight w:val="185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88" w:rsidRPr="00DC6B3E" w:rsidRDefault="00D80188" w:rsidP="004516E8">
            <w:pPr>
              <w:spacing w:after="0" w:line="240" w:lineRule="auto"/>
              <w:ind w:left="143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o-RO"/>
              </w:rPr>
            </w:pPr>
            <w:r w:rsidRPr="00DC6B3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ro-RO" w:eastAsia="ro-RO"/>
              </w:rPr>
              <w:t xml:space="preserve">Aviație: </w:t>
            </w:r>
            <w:r w:rsidRPr="00DC6B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o-RO"/>
              </w:rPr>
              <w:t>Electromecanică și automatizare de bord de aviație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88" w:rsidRPr="00B245D3" w:rsidRDefault="00D80188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B245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5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188" w:rsidRPr="00940ECB" w:rsidRDefault="00D80188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o-RO" w:eastAsia="ro-RO"/>
              </w:rPr>
            </w:pPr>
          </w:p>
        </w:tc>
      </w:tr>
      <w:tr w:rsidR="00D80188" w:rsidRPr="00940ECB" w:rsidTr="00707EA4">
        <w:trPr>
          <w:trHeight w:val="185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88" w:rsidRPr="00DC6B3E" w:rsidRDefault="00D80188" w:rsidP="004516E8">
            <w:pPr>
              <w:spacing w:after="0" w:line="240" w:lineRule="auto"/>
              <w:ind w:left="143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o-RO"/>
              </w:rPr>
            </w:pPr>
            <w:r w:rsidRPr="00DC6B3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ro-RO" w:eastAsia="ro-RO"/>
              </w:rPr>
              <w:t>Aviație:</w:t>
            </w:r>
            <w:r w:rsidRPr="00DC6B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o-RO"/>
              </w:rPr>
              <w:t xml:space="preserve"> Radioelectronică de bord de aviație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88" w:rsidRPr="00B245D3" w:rsidRDefault="00D80188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B245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188" w:rsidRPr="00940ECB" w:rsidRDefault="00D80188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o-RO" w:eastAsia="ro-RO"/>
              </w:rPr>
            </w:pPr>
          </w:p>
        </w:tc>
      </w:tr>
      <w:tr w:rsidR="00D80188" w:rsidRPr="00940ECB" w:rsidTr="00707EA4">
        <w:trPr>
          <w:trHeight w:val="185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88" w:rsidRPr="00DC6B3E" w:rsidRDefault="00D80188" w:rsidP="004516E8">
            <w:pPr>
              <w:spacing w:after="0" w:line="240" w:lineRule="auto"/>
              <w:ind w:left="143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o-RO"/>
              </w:rPr>
            </w:pPr>
            <w:r w:rsidRPr="00DC6B3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ro-RO" w:eastAsia="ro-RO"/>
              </w:rPr>
              <w:t>Radiolocație</w:t>
            </w:r>
            <w:r w:rsidRPr="00DC6B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o-RO"/>
              </w:rPr>
              <w:t>: Radiolocație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88" w:rsidRPr="00B245D3" w:rsidRDefault="00D80188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B245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3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88" w:rsidRPr="00940ECB" w:rsidRDefault="00D80188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o-RO" w:eastAsia="ro-RO"/>
              </w:rPr>
            </w:pPr>
          </w:p>
        </w:tc>
      </w:tr>
      <w:tr w:rsidR="009F3727" w:rsidRPr="00940ECB" w:rsidTr="00707EA4">
        <w:trPr>
          <w:trHeight w:val="167"/>
        </w:trPr>
        <w:tc>
          <w:tcPr>
            <w:tcW w:w="10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727" w:rsidRPr="009F3727" w:rsidRDefault="009F3727" w:rsidP="009F372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9F3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Şcoala Militară de Maiştri Militari a Forţelor Navale „Amiral Ion Murgescu”</w:t>
            </w:r>
            <w:r w:rsidR="006718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 xml:space="preserve"> - Constanța</w:t>
            </w:r>
          </w:p>
        </w:tc>
      </w:tr>
      <w:tr w:rsidR="00455234" w:rsidRPr="00940ECB" w:rsidTr="00707EA4">
        <w:trPr>
          <w:trHeight w:val="229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34" w:rsidRPr="005E26EE" w:rsidRDefault="004516E8" w:rsidP="009F3727">
            <w:pPr>
              <w:spacing w:after="0" w:line="240" w:lineRule="auto"/>
              <w:ind w:left="1155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o-RO"/>
              </w:rPr>
            </w:pPr>
            <w:r w:rsidRPr="005E26E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o-RO"/>
              </w:rPr>
              <w:t xml:space="preserve">Marină: </w:t>
            </w:r>
            <w:r w:rsidR="00455234" w:rsidRPr="005E26E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o-RO"/>
              </w:rPr>
              <w:t>Artilerie navală şi antiaeriană</w:t>
            </w:r>
          </w:p>
        </w:tc>
        <w:tc>
          <w:tcPr>
            <w:tcW w:w="1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234" w:rsidRPr="00940ECB" w:rsidRDefault="006718C5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1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234" w:rsidRPr="00940ECB" w:rsidRDefault="006718C5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18</w:t>
            </w:r>
          </w:p>
        </w:tc>
      </w:tr>
      <w:tr w:rsidR="00455234" w:rsidRPr="00940ECB" w:rsidTr="00707EA4">
        <w:trPr>
          <w:trHeight w:val="229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34" w:rsidRPr="005E26EE" w:rsidRDefault="00455234" w:rsidP="009F3727">
            <w:pPr>
              <w:spacing w:after="0" w:line="240" w:lineRule="auto"/>
              <w:ind w:left="1155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o-RO"/>
              </w:rPr>
            </w:pPr>
            <w:r w:rsidRPr="005E26E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o-RO"/>
              </w:rPr>
              <w:t>Timonier şi tehnică de navigaţie navală</w:t>
            </w:r>
          </w:p>
        </w:tc>
        <w:tc>
          <w:tcPr>
            <w:tcW w:w="1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234" w:rsidRPr="00940ECB" w:rsidRDefault="006718C5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3</w:t>
            </w: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34" w:rsidRPr="00940ECB" w:rsidRDefault="00455234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</w:tr>
      <w:tr w:rsidR="00455234" w:rsidRPr="00940ECB" w:rsidTr="00707EA4">
        <w:trPr>
          <w:trHeight w:val="229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34" w:rsidRPr="005E26EE" w:rsidRDefault="00455234" w:rsidP="009F3727">
            <w:pPr>
              <w:spacing w:after="0" w:line="240" w:lineRule="auto"/>
              <w:ind w:left="1155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o-RO"/>
              </w:rPr>
            </w:pPr>
            <w:r w:rsidRPr="005E26E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o-RO"/>
              </w:rPr>
              <w:t>Comunicaţii navale şi observare semnalizare</w:t>
            </w:r>
          </w:p>
        </w:tc>
        <w:tc>
          <w:tcPr>
            <w:tcW w:w="1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234" w:rsidRPr="00940ECB" w:rsidRDefault="006718C5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3</w:t>
            </w: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34" w:rsidRPr="00940ECB" w:rsidRDefault="00455234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</w:tr>
      <w:tr w:rsidR="006718C5" w:rsidRPr="00940ECB" w:rsidTr="00707EA4">
        <w:trPr>
          <w:trHeight w:val="229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C5" w:rsidRPr="005E26EE" w:rsidRDefault="006718C5" w:rsidP="009F3727">
            <w:pPr>
              <w:spacing w:after="0" w:line="240" w:lineRule="auto"/>
              <w:ind w:left="1155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o-RO"/>
              </w:rPr>
            </w:pPr>
            <w:r w:rsidRPr="005E26E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o-RO"/>
              </w:rPr>
              <w:t>Radiolocație navală</w:t>
            </w:r>
          </w:p>
        </w:tc>
        <w:tc>
          <w:tcPr>
            <w:tcW w:w="1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C5" w:rsidRDefault="006718C5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3</w:t>
            </w: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8C5" w:rsidRPr="00940ECB" w:rsidRDefault="006718C5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</w:tr>
      <w:tr w:rsidR="00455234" w:rsidRPr="00940ECB" w:rsidTr="00707EA4">
        <w:trPr>
          <w:trHeight w:val="229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34" w:rsidRPr="005E26EE" w:rsidRDefault="006718C5" w:rsidP="009F3727">
            <w:pPr>
              <w:spacing w:after="0" w:line="240" w:lineRule="auto"/>
              <w:ind w:left="1155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o-RO"/>
              </w:rPr>
            </w:pPr>
            <w:r w:rsidRPr="005E26E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o-RO"/>
              </w:rPr>
              <w:t>Motoare și</w:t>
            </w:r>
            <w:r w:rsidR="00455234" w:rsidRPr="005E26E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o-RO"/>
              </w:rPr>
              <w:t xml:space="preserve"> mașini navale</w:t>
            </w:r>
          </w:p>
        </w:tc>
        <w:tc>
          <w:tcPr>
            <w:tcW w:w="1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34" w:rsidRPr="00940ECB" w:rsidRDefault="006718C5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4</w:t>
            </w: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234" w:rsidRPr="00940ECB" w:rsidRDefault="00455234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</w:tr>
      <w:tr w:rsidR="00455234" w:rsidRPr="00940ECB" w:rsidTr="00707EA4">
        <w:trPr>
          <w:trHeight w:val="229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34" w:rsidRPr="005E26EE" w:rsidRDefault="006718C5" w:rsidP="00940E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o-RO"/>
              </w:rPr>
            </w:pPr>
            <w:r w:rsidRPr="005E26E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o-RO"/>
              </w:rPr>
              <w:t xml:space="preserve">                  </w:t>
            </w:r>
            <w:r w:rsidR="005E26E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o-RO"/>
              </w:rPr>
              <w:t xml:space="preserve">   </w:t>
            </w:r>
            <w:r w:rsidRPr="005E26E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o-RO"/>
              </w:rPr>
              <w:t xml:space="preserve"> </w:t>
            </w:r>
            <w:r w:rsidR="00455234" w:rsidRPr="005E26E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o-RO"/>
              </w:rPr>
              <w:t>Motoare şi instalaţii electrice navale</w:t>
            </w:r>
          </w:p>
        </w:tc>
        <w:tc>
          <w:tcPr>
            <w:tcW w:w="1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234" w:rsidRPr="00940ECB" w:rsidRDefault="006718C5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4</w:t>
            </w: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234" w:rsidRPr="00940ECB" w:rsidRDefault="00455234" w:rsidP="0094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</w:tr>
      <w:tr w:rsidR="004516E8" w:rsidRPr="00940ECB" w:rsidTr="00B512E8">
        <w:trPr>
          <w:trHeight w:val="241"/>
        </w:trPr>
        <w:tc>
          <w:tcPr>
            <w:tcW w:w="10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  <w:hideMark/>
          </w:tcPr>
          <w:p w:rsidR="004516E8" w:rsidRPr="00940ECB" w:rsidRDefault="004516E8" w:rsidP="00B512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940ECB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  <w:t>Total număr de locuri – învăţământ postliceal</w:t>
            </w:r>
            <w:r w:rsidR="00DB16E7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o-RO" w:eastAsia="ro-RO"/>
              </w:rPr>
              <w:t xml:space="preserve">            </w:t>
            </w:r>
            <w:r w:rsidR="006718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62</w:t>
            </w:r>
          </w:p>
        </w:tc>
      </w:tr>
    </w:tbl>
    <w:p w:rsidR="00940ECB" w:rsidRPr="00940ECB" w:rsidRDefault="00940ECB" w:rsidP="00940E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ro-RO" w:eastAsia="ro-RO"/>
        </w:rPr>
      </w:pPr>
    </w:p>
    <w:p w:rsidR="00674919" w:rsidRPr="00C86198" w:rsidRDefault="00455234" w:rsidP="00764A11">
      <w:pPr>
        <w:spacing w:after="0" w:line="240" w:lineRule="auto"/>
        <w:jc w:val="both"/>
        <w:rPr>
          <w:sz w:val="20"/>
          <w:szCs w:val="20"/>
        </w:rPr>
      </w:pPr>
      <w:r w:rsidRPr="00764A11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*Notă:</w:t>
      </w:r>
      <w:r w:rsidR="00C8619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86198">
        <w:rPr>
          <w:rFonts w:ascii="Times New Roman" w:hAnsi="Times New Roman" w:cs="Times New Roman"/>
          <w:sz w:val="20"/>
          <w:szCs w:val="20"/>
        </w:rPr>
        <w:t>Candidații</w:t>
      </w:r>
      <w:proofErr w:type="spellEnd"/>
      <w:r w:rsidR="00C86198">
        <w:rPr>
          <w:rFonts w:ascii="Times New Roman" w:hAnsi="Times New Roman" w:cs="Times New Roman"/>
          <w:sz w:val="20"/>
          <w:szCs w:val="20"/>
        </w:rPr>
        <w:t xml:space="preserve"> la </w:t>
      </w:r>
      <w:r w:rsidR="00C86198" w:rsidRPr="00C86198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Academia Forţelor Aeriene „Henri Coandă” BRAȘOV</w:t>
      </w:r>
      <w:r w:rsidR="00C86198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, precum și candidații la </w:t>
      </w:r>
      <w:r w:rsidR="00C86198" w:rsidRPr="00C86198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Academia Tehnică Militară </w:t>
      </w:r>
      <w:r w:rsidR="00C86198" w:rsidRPr="00C86198">
        <w:rPr>
          <w:rFonts w:ascii="Times New Roman" w:eastAsia="Times New Roman" w:hAnsi="Times New Roman" w:cs="Times New Roman"/>
          <w:sz w:val="20"/>
          <w:szCs w:val="20"/>
          <w:lang w:eastAsia="ro-RO"/>
        </w:rPr>
        <w:t>”Ferdinand I”  BUCURE</w:t>
      </w:r>
      <w:r w:rsidR="00C86198" w:rsidRPr="00C86198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ȘTI</w:t>
      </w:r>
      <w:r w:rsidR="00C86198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, specializarea aeronave și motoare de aviație, se prezintă pentru examinarea medicală specifică la Institutul Național de Medicină Aeronautică și Spațială </w:t>
      </w:r>
      <w:r w:rsidR="00C86198" w:rsidRPr="00C86198">
        <w:rPr>
          <w:rFonts w:ascii="Times New Roman" w:eastAsia="Times New Roman" w:hAnsi="Times New Roman" w:cs="Times New Roman"/>
          <w:i/>
          <w:sz w:val="20"/>
          <w:szCs w:val="20"/>
          <w:lang w:val="ro-RO" w:eastAsia="ro-RO"/>
        </w:rPr>
        <w:t>General doctor aviator Victor Anastasiu</w:t>
      </w:r>
      <w:r w:rsidR="00C86198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București.</w:t>
      </w:r>
    </w:p>
    <w:sectPr w:rsidR="00674919" w:rsidRPr="00C86198" w:rsidSect="00B512E8">
      <w:footerReference w:type="default" r:id="rId8"/>
      <w:pgSz w:w="12240" w:h="15840"/>
      <w:pgMar w:top="284" w:right="900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2F3" w:rsidRDefault="00F422F3">
      <w:pPr>
        <w:spacing w:after="0" w:line="240" w:lineRule="auto"/>
      </w:pPr>
      <w:r>
        <w:separator/>
      </w:r>
    </w:p>
  </w:endnote>
  <w:endnote w:type="continuationSeparator" w:id="0">
    <w:p w:rsidR="00F422F3" w:rsidRDefault="00F42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EA4" w:rsidRDefault="00707EA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E6AEF">
      <w:rPr>
        <w:noProof/>
      </w:rPr>
      <w:t>1</w:t>
    </w:r>
    <w:r>
      <w:fldChar w:fldCharType="end"/>
    </w:r>
  </w:p>
  <w:p w:rsidR="00707EA4" w:rsidRDefault="00707E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2F3" w:rsidRDefault="00F422F3">
      <w:pPr>
        <w:spacing w:after="0" w:line="240" w:lineRule="auto"/>
      </w:pPr>
      <w:r>
        <w:separator/>
      </w:r>
    </w:p>
  </w:footnote>
  <w:footnote w:type="continuationSeparator" w:id="0">
    <w:p w:rsidR="00F422F3" w:rsidRDefault="00F422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734F3"/>
    <w:multiLevelType w:val="hybridMultilevel"/>
    <w:tmpl w:val="2634E108"/>
    <w:lvl w:ilvl="0" w:tplc="CE867C7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C534B2F"/>
    <w:multiLevelType w:val="hybridMultilevel"/>
    <w:tmpl w:val="BCDE1AEA"/>
    <w:lvl w:ilvl="0" w:tplc="CC542E44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185" w:hanging="360"/>
      </w:pPr>
    </w:lvl>
    <w:lvl w:ilvl="2" w:tplc="0418001B" w:tentative="1">
      <w:start w:val="1"/>
      <w:numFmt w:val="lowerRoman"/>
      <w:lvlText w:val="%3."/>
      <w:lvlJc w:val="right"/>
      <w:pPr>
        <w:ind w:left="1905" w:hanging="180"/>
      </w:pPr>
    </w:lvl>
    <w:lvl w:ilvl="3" w:tplc="0418000F" w:tentative="1">
      <w:start w:val="1"/>
      <w:numFmt w:val="decimal"/>
      <w:lvlText w:val="%4."/>
      <w:lvlJc w:val="left"/>
      <w:pPr>
        <w:ind w:left="2625" w:hanging="360"/>
      </w:pPr>
    </w:lvl>
    <w:lvl w:ilvl="4" w:tplc="04180019" w:tentative="1">
      <w:start w:val="1"/>
      <w:numFmt w:val="lowerLetter"/>
      <w:lvlText w:val="%5."/>
      <w:lvlJc w:val="left"/>
      <w:pPr>
        <w:ind w:left="3345" w:hanging="360"/>
      </w:pPr>
    </w:lvl>
    <w:lvl w:ilvl="5" w:tplc="0418001B" w:tentative="1">
      <w:start w:val="1"/>
      <w:numFmt w:val="lowerRoman"/>
      <w:lvlText w:val="%6."/>
      <w:lvlJc w:val="right"/>
      <w:pPr>
        <w:ind w:left="4065" w:hanging="180"/>
      </w:pPr>
    </w:lvl>
    <w:lvl w:ilvl="6" w:tplc="0418000F" w:tentative="1">
      <w:start w:val="1"/>
      <w:numFmt w:val="decimal"/>
      <w:lvlText w:val="%7."/>
      <w:lvlJc w:val="left"/>
      <w:pPr>
        <w:ind w:left="4785" w:hanging="360"/>
      </w:pPr>
    </w:lvl>
    <w:lvl w:ilvl="7" w:tplc="04180019" w:tentative="1">
      <w:start w:val="1"/>
      <w:numFmt w:val="lowerLetter"/>
      <w:lvlText w:val="%8."/>
      <w:lvlJc w:val="left"/>
      <w:pPr>
        <w:ind w:left="5505" w:hanging="360"/>
      </w:pPr>
    </w:lvl>
    <w:lvl w:ilvl="8" w:tplc="0418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7F7A5103"/>
    <w:multiLevelType w:val="hybridMultilevel"/>
    <w:tmpl w:val="46A830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ECB"/>
    <w:rsid w:val="00004B8F"/>
    <w:rsid w:val="00030AA8"/>
    <w:rsid w:val="000824C6"/>
    <w:rsid w:val="000A0082"/>
    <w:rsid w:val="000C134E"/>
    <w:rsid w:val="000C6F73"/>
    <w:rsid w:val="000D48E4"/>
    <w:rsid w:val="000E6AEF"/>
    <w:rsid w:val="00127F4E"/>
    <w:rsid w:val="00164C83"/>
    <w:rsid w:val="00176BDA"/>
    <w:rsid w:val="001E2642"/>
    <w:rsid w:val="00256511"/>
    <w:rsid w:val="00292AC5"/>
    <w:rsid w:val="002B139A"/>
    <w:rsid w:val="002B5BFF"/>
    <w:rsid w:val="002E7073"/>
    <w:rsid w:val="00311780"/>
    <w:rsid w:val="0037249B"/>
    <w:rsid w:val="003A116E"/>
    <w:rsid w:val="003F6033"/>
    <w:rsid w:val="00405B9E"/>
    <w:rsid w:val="00406D08"/>
    <w:rsid w:val="004516E8"/>
    <w:rsid w:val="00455234"/>
    <w:rsid w:val="004E2BDA"/>
    <w:rsid w:val="004F731D"/>
    <w:rsid w:val="00503DCA"/>
    <w:rsid w:val="005130D7"/>
    <w:rsid w:val="00550457"/>
    <w:rsid w:val="0058762B"/>
    <w:rsid w:val="005D06A7"/>
    <w:rsid w:val="005E26EE"/>
    <w:rsid w:val="00641F69"/>
    <w:rsid w:val="006718C5"/>
    <w:rsid w:val="00674919"/>
    <w:rsid w:val="006F7D96"/>
    <w:rsid w:val="00707EA4"/>
    <w:rsid w:val="007351A4"/>
    <w:rsid w:val="00736561"/>
    <w:rsid w:val="00743251"/>
    <w:rsid w:val="00764A11"/>
    <w:rsid w:val="007F1376"/>
    <w:rsid w:val="00824129"/>
    <w:rsid w:val="00870560"/>
    <w:rsid w:val="00875086"/>
    <w:rsid w:val="00881AD9"/>
    <w:rsid w:val="00887074"/>
    <w:rsid w:val="008913F7"/>
    <w:rsid w:val="008B652C"/>
    <w:rsid w:val="008C6311"/>
    <w:rsid w:val="00940ECB"/>
    <w:rsid w:val="009463CB"/>
    <w:rsid w:val="009760E5"/>
    <w:rsid w:val="009E5900"/>
    <w:rsid w:val="009F3727"/>
    <w:rsid w:val="00A15569"/>
    <w:rsid w:val="00A336E2"/>
    <w:rsid w:val="00A507CA"/>
    <w:rsid w:val="00A830AC"/>
    <w:rsid w:val="00AE4A9A"/>
    <w:rsid w:val="00B106C4"/>
    <w:rsid w:val="00B245D3"/>
    <w:rsid w:val="00B512E8"/>
    <w:rsid w:val="00B6116B"/>
    <w:rsid w:val="00BA7A0E"/>
    <w:rsid w:val="00BB07FE"/>
    <w:rsid w:val="00BC0966"/>
    <w:rsid w:val="00BF30AF"/>
    <w:rsid w:val="00C138DE"/>
    <w:rsid w:val="00C65C9D"/>
    <w:rsid w:val="00C86198"/>
    <w:rsid w:val="00C92868"/>
    <w:rsid w:val="00CC3B97"/>
    <w:rsid w:val="00CC7FC2"/>
    <w:rsid w:val="00CD532E"/>
    <w:rsid w:val="00D019CD"/>
    <w:rsid w:val="00D41EFA"/>
    <w:rsid w:val="00D80188"/>
    <w:rsid w:val="00D958CE"/>
    <w:rsid w:val="00DB16E7"/>
    <w:rsid w:val="00DC6B3E"/>
    <w:rsid w:val="00DE08C0"/>
    <w:rsid w:val="00E70CDD"/>
    <w:rsid w:val="00EA4898"/>
    <w:rsid w:val="00F422F3"/>
    <w:rsid w:val="00F75F5B"/>
    <w:rsid w:val="00FF191C"/>
    <w:rsid w:val="00FF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940E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40ECB"/>
  </w:style>
  <w:style w:type="paragraph" w:styleId="BalloonText">
    <w:name w:val="Balloon Text"/>
    <w:basedOn w:val="Normal"/>
    <w:link w:val="BalloonTextChar"/>
    <w:uiPriority w:val="99"/>
    <w:semiHidden/>
    <w:unhideWhenUsed/>
    <w:rsid w:val="009E5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9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37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940E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40ECB"/>
  </w:style>
  <w:style w:type="paragraph" w:styleId="BalloonText">
    <w:name w:val="Balloon Text"/>
    <w:basedOn w:val="Normal"/>
    <w:link w:val="BalloonTextChar"/>
    <w:uiPriority w:val="99"/>
    <w:semiHidden/>
    <w:unhideWhenUsed/>
    <w:rsid w:val="009E5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9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37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2</Pages>
  <Words>820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mihailescu mariana VN</dc:creator>
  <cp:lastModifiedBy>olar bianca BH</cp:lastModifiedBy>
  <cp:revision>97</cp:revision>
  <dcterms:created xsi:type="dcterms:W3CDTF">2019-05-08T08:43:00Z</dcterms:created>
  <dcterms:modified xsi:type="dcterms:W3CDTF">2020-06-09T05:42:00Z</dcterms:modified>
</cp:coreProperties>
</file>