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3B" w:rsidRDefault="003B353B" w:rsidP="003B353B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FAŢĂ</w:t>
      </w:r>
    </w:p>
    <w:p w:rsidR="003B353B" w:rsidRDefault="003B353B" w:rsidP="003B353B">
      <w:pPr>
        <w:spacing w:after="0"/>
        <w:ind w:left="72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Cabinet medical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____________________________</w:t>
      </w:r>
    </w:p>
    <w:p w:rsidR="003B353B" w:rsidRPr="003B353B" w:rsidRDefault="003B353B" w:rsidP="003B353B">
      <w:pPr>
        <w:spacing w:after="0"/>
        <w:ind w:left="72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(numele şi prenumele medicului de familie al candidatului/candidatei)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 xml:space="preserve">Nr.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/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______202</w:t>
      </w:r>
      <w:r w:rsidR="00981591">
        <w:rPr>
          <w:rFonts w:ascii="Times New Roman" w:hAnsi="Times New Roman" w:cs="Times New Roman"/>
          <w:color w:val="000000"/>
          <w:sz w:val="20"/>
          <w:szCs w:val="20"/>
          <w:lang w:val="ro-RO"/>
        </w:rPr>
        <w:t>1</w:t>
      </w:r>
      <w:bookmarkStart w:id="0" w:name="_GoBack"/>
      <w:bookmarkEnd w:id="0"/>
    </w:p>
    <w:p w:rsidR="003B353B" w:rsidRPr="003B353B" w:rsidRDefault="003B353B" w:rsidP="003B353B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ADEVERINŢĂ MEDICALĂ</w:t>
      </w:r>
    </w:p>
    <w:p w:rsidR="00D178A1" w:rsidRDefault="00D178A1" w:rsidP="003B353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Se adevereşte că dl/dna __________________________________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, născut(ă) în anul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______, luna 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, ziua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, legitimat(ă) cu C.I./B.I. seria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nr.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, emis(ă) de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 la data ___________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, cod numeric personal 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_I_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I_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_I_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I_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_I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_I, este înscris(ă) pe lista de capitaţie începând cu data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_________________.</w:t>
      </w:r>
    </w:p>
    <w:p w:rsidR="00D178A1" w:rsidRDefault="003B353B" w:rsidP="003B353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Antecedentele personale patologice: (boli infectocontagioase, inclusiv suspiciune infecţie COVID-19, boli acute, severe, accidente, intervenţii chirurgicale, boli cronice, boli neuropsihice şi, în mod distinct, toxicomaniile (inclusiv alcoolismul etc.). Se acordă o atenţie deosebită afecţiunilor endocrino-metabolice - obezitate; afecţiunilor tiroidiene, afecţiunilor oftalmologice - miopie, hipermetropie, discromatopsii; afecţiunilor dermatologice - vitiligo; afecţiunilor ortopedice - scolioze, cifoze, picior plat, deformaţii diverse</w:t>
      </w:r>
      <w:r w:rsidR="00556FAB">
        <w:rPr>
          <w:rStyle w:val="FootnoteReference"/>
          <w:rFonts w:ascii="Times New Roman" w:hAnsi="Times New Roman" w:cs="Times New Roman"/>
          <w:color w:val="000000"/>
          <w:sz w:val="20"/>
          <w:szCs w:val="20"/>
          <w:lang w:val="ro-RO"/>
        </w:rPr>
        <w:footnoteReference w:id="1"/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)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3B353B" w:rsidP="00D178A1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 xml:space="preserve">Numărul de zile de incapacitate temporară de muncă, în ultimele 12 luni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_________________________.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Examen clinic general:</w:t>
      </w:r>
    </w:p>
    <w:p w:rsidR="00D178A1" w:rsidRDefault="00D178A1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T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alia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</w:t>
      </w:r>
      <w:r w:rsidR="003B353B"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Greutatea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I.M.C. (indice de masă corporală)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T.A. (tensiune arterială)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Frecvenţa cardiacă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Electrocardiogramă: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(Se consemnează rezultatul.)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________________________________________________________________________________________________</w:t>
      </w:r>
    </w:p>
    <w:p w:rsidR="00D178A1" w:rsidRDefault="00D178A1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D178A1" w:rsidRDefault="003B353B" w:rsidP="00D178A1">
      <w:pPr>
        <w:spacing w:after="0"/>
        <w:ind w:left="720" w:firstLine="18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Concluzii: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APT/INAPT pentru efort fizic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POATE/NU POATE participa la concursul de admitere la o instituţie de învăţământ MAI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POATE/NU POATE participa la concursul de încadrare în MAI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Data 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</w:t>
      </w:r>
    </w:p>
    <w:p w:rsidR="00D178A1" w:rsidRDefault="003B353B" w:rsidP="00D178A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Semnătura şi parafa medicului de familie</w:t>
      </w:r>
      <w:r w:rsidR="00D178A1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  <w:t>____________</w:t>
      </w:r>
    </w:p>
    <w:p w:rsidR="00556FAB" w:rsidRDefault="003B353B" w:rsidP="00556FAB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NOTĂ:</w:t>
      </w:r>
    </w:p>
    <w:p w:rsidR="00556FAB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În conformitate cu prevederile legislaţiei în vigoare, vă asumaţi întreaga responsabilitate privind acurateţea şi corectitudinea datelor furnizate de dumneavoastră, sub semnătură, parafă şi ştampila cabinetului de medicină de familie.</w:t>
      </w:r>
    </w:p>
    <w:p w:rsidR="00556FAB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NOTĂ:</w:t>
      </w:r>
    </w:p>
    <w:p w:rsidR="00556FAB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Documentul conţine date cu caracter personal ce intră sub incidenţa </w:t>
      </w:r>
      <w:bookmarkStart w:id="3" w:name="REF20"/>
      <w:bookmarkEnd w:id="3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Regulamentului (UE) 2016/679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3B353B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Directivei 95/46/CE</w:t>
        </w:r>
      </w:hyperlink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(Regulamentul general privind protecţia datelor); diseminarea/manipularea acestui document va fi efectuată cu respectarea cadrului legal invocat.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lastRenderedPageBreak/>
        <w:br/>
        <w:t>    ^1)    VERSO</w:t>
      </w:r>
    </w:p>
    <w:p w:rsidR="00D54BCD" w:rsidRDefault="003B353B" w:rsidP="00D54BCD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MINISTERUL AFACERILOR INTERNE</w:t>
      </w:r>
    </w:p>
    <w:p w:rsidR="00D54BCD" w:rsidRDefault="003B353B" w:rsidP="00D54BC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Direcţia medicală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Unitatea </w:t>
      </w:r>
      <w:r w:rsidR="00D54BCD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</w:t>
      </w:r>
    </w:p>
    <w:p w:rsidR="00D54BCD" w:rsidRDefault="003B353B" w:rsidP="00D54BCD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Din analiza datelor medicale consemnate în prezenta adeverinţă se constată: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APT/INAPT pentru efort fizic;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POATE/NU POATE participa la concursul de admitere la o instituţie de învăţământ MAI;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POATE/NU POATE participa la concursul de încadrare în MAI;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[] „INAPT“ conform paragrafului nr. …… din </w:t>
      </w:r>
      <w:bookmarkStart w:id="4" w:name="REF23"/>
      <w:bookmarkEnd w:id="4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anexa nr. 1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la </w:t>
      </w:r>
      <w:bookmarkStart w:id="5" w:name="REF24"/>
      <w:bookmarkEnd w:id="5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</w:t>
      </w:r>
    </w:p>
    <w:p w:rsidR="00D54BCD" w:rsidRDefault="003B353B" w:rsidP="00D54BC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  (în baza antecedentelor patologice personale consemnate de către medicul de familie)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[] Nu sunt consemnate afecţiuni medicale în antecedentele patologice personale care să fie incompatibile cu baremul medical prevăzut în </w:t>
      </w:r>
      <w:bookmarkStart w:id="6" w:name="REF25"/>
      <w:bookmarkEnd w:id="6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anexa nr. 1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la </w:t>
      </w:r>
      <w:bookmarkStart w:id="7" w:name="REF26"/>
      <w:bookmarkEnd w:id="7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 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 xml:space="preserve">    Data </w:t>
      </w:r>
      <w:r w:rsidR="00D54BCD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</w:t>
      </w:r>
    </w:p>
    <w:p w:rsidR="00D54BCD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Semnătura şi parafa medicului de unitate</w:t>
      </w:r>
      <w:r w:rsidR="00D54BCD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__________________</w:t>
      </w:r>
    </w:p>
    <w:p w:rsidR="00805597" w:rsidRPr="003B353B" w:rsidRDefault="003B353B" w:rsidP="00556FAB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NOTĂ: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br/>
        <w:t>    Documentul conţine date cu caracter personal ce intră sub incidenţa </w:t>
      </w:r>
      <w:bookmarkStart w:id="8" w:name="REF27"/>
      <w:bookmarkEnd w:id="8"/>
      <w:r w:rsidRPr="003B353B">
        <w:rPr>
          <w:rStyle w:val="panchor"/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>Regulamentului (UE) 2016/679</w:t>
      </w:r>
      <w:r w:rsidRPr="003B353B">
        <w:rPr>
          <w:rFonts w:ascii="Times New Roman" w:hAnsi="Times New Roman" w:cs="Times New Roman"/>
          <w:color w:val="000000"/>
          <w:sz w:val="20"/>
          <w:szCs w:val="20"/>
          <w:lang w:val="ro-RO"/>
        </w:rPr>
        <w:t>; diseminarea/manipularea acestui document va fi efectuată cu respectarea cadrului legal invocat</w:t>
      </w:r>
    </w:p>
    <w:sectPr w:rsidR="00805597" w:rsidRPr="003B353B" w:rsidSect="0008022F">
      <w:pgSz w:w="11907" w:h="16840" w:code="9"/>
      <w:pgMar w:top="851" w:right="851" w:bottom="851" w:left="1418" w:header="567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48" w:rsidRDefault="00737948" w:rsidP="00556FAB">
      <w:pPr>
        <w:spacing w:after="0" w:line="240" w:lineRule="auto"/>
      </w:pPr>
      <w:r>
        <w:separator/>
      </w:r>
    </w:p>
  </w:endnote>
  <w:endnote w:type="continuationSeparator" w:id="0">
    <w:p w:rsidR="00737948" w:rsidRDefault="00737948" w:rsidP="0055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48" w:rsidRDefault="00737948" w:rsidP="00556FAB">
      <w:pPr>
        <w:spacing w:after="0" w:line="240" w:lineRule="auto"/>
      </w:pPr>
      <w:r>
        <w:separator/>
      </w:r>
    </w:p>
  </w:footnote>
  <w:footnote w:type="continuationSeparator" w:id="0">
    <w:p w:rsidR="00737948" w:rsidRDefault="00737948" w:rsidP="00556FAB">
      <w:pPr>
        <w:spacing w:after="0" w:line="240" w:lineRule="auto"/>
      </w:pPr>
      <w:r>
        <w:continuationSeparator/>
      </w:r>
    </w:p>
  </w:footnote>
  <w:footnote w:id="1">
    <w:p w:rsidR="00556FAB" w:rsidRPr="00556FAB" w:rsidRDefault="00556FAB">
      <w:pPr>
        <w:pStyle w:val="FootnoteText"/>
        <w:rPr>
          <w:sz w:val="18"/>
          <w:szCs w:val="18"/>
          <w:lang w:val="ro-RO"/>
        </w:rPr>
      </w:pPr>
      <w:r w:rsidRPr="00556FAB">
        <w:rPr>
          <w:rStyle w:val="FootnoteReference"/>
          <w:sz w:val="18"/>
          <w:szCs w:val="18"/>
        </w:rPr>
        <w:footnoteRef/>
      </w:r>
      <w:r w:rsidRPr="00556FAB">
        <w:rPr>
          <w:sz w:val="18"/>
          <w:szCs w:val="18"/>
        </w:rPr>
        <w:t xml:space="preserve"> </w:t>
      </w:r>
      <w:r w:rsidRPr="00556FAB">
        <w:rPr>
          <w:rFonts w:ascii="Times New Roman" w:hAnsi="Times New Roman" w:cs="Times New Roman"/>
          <w:color w:val="000000"/>
          <w:sz w:val="18"/>
          <w:szCs w:val="18"/>
          <w:lang w:val="ro-RO"/>
        </w:rPr>
        <w:t>Aptitudinea medicală pentru admitere/încadrare în MAI este stabilită pe baza baremelor medicale specifice aprobate prin </w:t>
      </w:r>
      <w:bookmarkStart w:id="1" w:name="REF21"/>
      <w:bookmarkEnd w:id="1"/>
      <w:r w:rsidRPr="00556FAB">
        <w:rPr>
          <w:rStyle w:val="panchor"/>
          <w:rFonts w:ascii="Times New Roman" w:hAnsi="Times New Roman" w:cs="Times New Roman"/>
          <w:color w:val="0000FF"/>
          <w:sz w:val="18"/>
          <w:szCs w:val="18"/>
          <w:u w:val="single"/>
          <w:lang w:val="ro-RO"/>
        </w:rPr>
        <w:t>anexa nr. 1</w:t>
      </w:r>
      <w:r w:rsidRPr="00556FAB">
        <w:rPr>
          <w:rFonts w:ascii="Times New Roman" w:hAnsi="Times New Roman" w:cs="Times New Roman"/>
          <w:color w:val="000000"/>
          <w:sz w:val="18"/>
          <w:szCs w:val="18"/>
          <w:lang w:val="ro-RO"/>
        </w:rPr>
        <w:t> la </w:t>
      </w:r>
      <w:bookmarkStart w:id="2" w:name="REF22"/>
      <w:bookmarkEnd w:id="2"/>
      <w:r w:rsidRPr="00556FAB">
        <w:rPr>
          <w:rStyle w:val="panchor"/>
          <w:rFonts w:ascii="Times New Roman" w:hAnsi="Times New Roman" w:cs="Times New Roman"/>
          <w:color w:val="0000FF"/>
          <w:sz w:val="18"/>
          <w:szCs w:val="18"/>
          <w:u w:val="single"/>
          <w:lang w:val="ro-RO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556FAB">
        <w:rPr>
          <w:rFonts w:ascii="Times New Roman" w:hAnsi="Times New Roman" w:cs="Times New Roman"/>
          <w:color w:val="000000"/>
          <w:sz w:val="18"/>
          <w:szCs w:val="18"/>
          <w:lang w:val="ro-RO"/>
        </w:rPr>
        <w:t> 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53B"/>
    <w:rsid w:val="0008022F"/>
    <w:rsid w:val="00176AC7"/>
    <w:rsid w:val="001F3F5C"/>
    <w:rsid w:val="002F112B"/>
    <w:rsid w:val="00340DF1"/>
    <w:rsid w:val="00363D15"/>
    <w:rsid w:val="003B353B"/>
    <w:rsid w:val="003B5EAE"/>
    <w:rsid w:val="004010B3"/>
    <w:rsid w:val="00482EA4"/>
    <w:rsid w:val="004C3EFC"/>
    <w:rsid w:val="004E4B6F"/>
    <w:rsid w:val="005048BA"/>
    <w:rsid w:val="00556FAB"/>
    <w:rsid w:val="005E5C65"/>
    <w:rsid w:val="006457A9"/>
    <w:rsid w:val="00737948"/>
    <w:rsid w:val="00781F69"/>
    <w:rsid w:val="007C60CD"/>
    <w:rsid w:val="00805597"/>
    <w:rsid w:val="008F2791"/>
    <w:rsid w:val="00952C28"/>
    <w:rsid w:val="00981591"/>
    <w:rsid w:val="00A20C35"/>
    <w:rsid w:val="00A41F88"/>
    <w:rsid w:val="00A77CA1"/>
    <w:rsid w:val="00A958FC"/>
    <w:rsid w:val="00AA1214"/>
    <w:rsid w:val="00AB2CB4"/>
    <w:rsid w:val="00AD2FA5"/>
    <w:rsid w:val="00B62EF8"/>
    <w:rsid w:val="00BC4C94"/>
    <w:rsid w:val="00C513E3"/>
    <w:rsid w:val="00C60CF4"/>
    <w:rsid w:val="00D178A1"/>
    <w:rsid w:val="00D54BCD"/>
    <w:rsid w:val="00EA54F8"/>
    <w:rsid w:val="00F225D4"/>
    <w:rsid w:val="00FD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3B353B"/>
  </w:style>
  <w:style w:type="character" w:styleId="Hyperlink">
    <w:name w:val="Hyperlink"/>
    <w:basedOn w:val="DefaultParagraphFont"/>
    <w:uiPriority w:val="99"/>
    <w:semiHidden/>
    <w:unhideWhenUsed/>
    <w:rsid w:val="003B353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F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F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F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.mai.intranet/oficiale/afis.php?f=2276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67B3-4A30-4D1F-B0CC-588EA8D4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cristian_cristina_MM</dc:creator>
  <cp:lastModifiedBy>olar bianca BH</cp:lastModifiedBy>
  <cp:revision>4</cp:revision>
  <dcterms:created xsi:type="dcterms:W3CDTF">2020-07-17T05:07:00Z</dcterms:created>
  <dcterms:modified xsi:type="dcterms:W3CDTF">2021-02-12T08:35:00Z</dcterms:modified>
</cp:coreProperties>
</file>